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D446" w14:textId="77777777" w:rsidR="001D73C4" w:rsidRPr="007E0181" w:rsidRDefault="001D73C4" w:rsidP="00E118F8">
      <w:pPr>
        <w:spacing w:after="0" w:line="240" w:lineRule="auto"/>
        <w:jc w:val="center"/>
        <w:rPr>
          <w:rFonts w:ascii="Times New Roman" w:hAnsi="Times New Roman" w:cs="Times New Roman"/>
          <w:b/>
          <w:sz w:val="28"/>
          <w:szCs w:val="28"/>
        </w:rPr>
      </w:pPr>
      <w:r w:rsidRPr="007E0181">
        <w:rPr>
          <w:rFonts w:ascii="Times New Roman" w:hAnsi="Times New Roman" w:cs="Times New Roman"/>
          <w:b/>
          <w:sz w:val="28"/>
          <w:szCs w:val="28"/>
        </w:rPr>
        <w:t>‘‘Today’s large production of lithi</w:t>
      </w:r>
      <w:bookmarkStart w:id="0" w:name="_GoBack"/>
      <w:bookmarkEnd w:id="0"/>
      <w:r w:rsidRPr="007E0181">
        <w:rPr>
          <w:rFonts w:ascii="Times New Roman" w:hAnsi="Times New Roman" w:cs="Times New Roman"/>
          <w:b/>
          <w:sz w:val="28"/>
          <w:szCs w:val="28"/>
        </w:rPr>
        <w:t xml:space="preserve">um and the production of waste lithium-ion batteries is how much harm our environment and solutions’’ </w:t>
      </w:r>
    </w:p>
    <w:p w14:paraId="10443702" w14:textId="35B9F3C9" w:rsidR="001D73C4" w:rsidRPr="002339D5" w:rsidRDefault="001D73C4" w:rsidP="00DA10B5">
      <w:pPr>
        <w:spacing w:line="240" w:lineRule="auto"/>
        <w:jc w:val="center"/>
        <w:rPr>
          <w:rFonts w:ascii="Times New Roman" w:hAnsi="Times New Roman" w:cs="Times New Roman"/>
          <w:b/>
          <w:sz w:val="24"/>
          <w:szCs w:val="24"/>
          <w:vertAlign w:val="superscript"/>
        </w:rPr>
      </w:pPr>
      <w:r w:rsidRPr="002339D5">
        <w:rPr>
          <w:rFonts w:ascii="Times New Roman" w:hAnsi="Times New Roman" w:cs="Times New Roman"/>
          <w:b/>
          <w:sz w:val="24"/>
          <w:szCs w:val="24"/>
        </w:rPr>
        <w:t xml:space="preserve">M. R. </w:t>
      </w:r>
      <w:r w:rsidR="002339D5">
        <w:rPr>
          <w:rFonts w:ascii="Times New Roman" w:hAnsi="Times New Roman" w:cs="Times New Roman"/>
          <w:b/>
          <w:sz w:val="24"/>
          <w:szCs w:val="24"/>
        </w:rPr>
        <w:t>Waikul</w:t>
      </w:r>
      <w:r w:rsidRPr="002339D5">
        <w:rPr>
          <w:rFonts w:ascii="Times New Roman" w:hAnsi="Times New Roman" w:cs="Times New Roman"/>
          <w:b/>
          <w:sz w:val="24"/>
          <w:szCs w:val="24"/>
          <w:vertAlign w:val="superscript"/>
        </w:rPr>
        <w:t>1</w:t>
      </w:r>
      <w:r w:rsidR="002339D5">
        <w:rPr>
          <w:rFonts w:ascii="Times New Roman" w:hAnsi="Times New Roman" w:cs="Times New Roman"/>
          <w:b/>
          <w:sz w:val="24"/>
          <w:szCs w:val="24"/>
        </w:rPr>
        <w:t>, N. G. Durge</w:t>
      </w:r>
      <w:r w:rsidRPr="002339D5">
        <w:rPr>
          <w:rFonts w:ascii="Times New Roman" w:hAnsi="Times New Roman" w:cs="Times New Roman"/>
          <w:b/>
          <w:sz w:val="24"/>
          <w:szCs w:val="24"/>
          <w:vertAlign w:val="superscript"/>
        </w:rPr>
        <w:t>2</w:t>
      </w:r>
      <w:r w:rsidRPr="002339D5">
        <w:rPr>
          <w:rFonts w:ascii="Times New Roman" w:hAnsi="Times New Roman" w:cs="Times New Roman"/>
          <w:b/>
          <w:sz w:val="24"/>
          <w:szCs w:val="24"/>
        </w:rPr>
        <w:t xml:space="preserve">, S. </w:t>
      </w:r>
      <w:r w:rsidR="002339D5">
        <w:rPr>
          <w:rFonts w:ascii="Times New Roman" w:hAnsi="Times New Roman" w:cs="Times New Roman"/>
          <w:b/>
          <w:sz w:val="24"/>
          <w:szCs w:val="24"/>
        </w:rPr>
        <w:t>D. Pathan</w:t>
      </w:r>
      <w:r w:rsidR="00E118F8" w:rsidRPr="002339D5">
        <w:rPr>
          <w:rFonts w:ascii="Times New Roman" w:hAnsi="Times New Roman" w:cs="Times New Roman"/>
          <w:b/>
          <w:sz w:val="24"/>
          <w:szCs w:val="24"/>
          <w:vertAlign w:val="superscript"/>
        </w:rPr>
        <w:t>3</w:t>
      </w:r>
    </w:p>
    <w:p w14:paraId="486849CF" w14:textId="189227FD" w:rsidR="001D73C4" w:rsidRDefault="00E118F8" w:rsidP="00DA10B5">
      <w:pPr>
        <w:spacing w:line="240" w:lineRule="auto"/>
        <w:jc w:val="center"/>
        <w:rPr>
          <w:rFonts w:ascii="Times New Roman" w:hAnsi="Times New Roman" w:cs="Times New Roman"/>
        </w:rPr>
      </w:pPr>
      <w:r w:rsidRPr="00E118F8">
        <w:rPr>
          <w:rFonts w:ascii="Times New Roman" w:hAnsi="Times New Roman" w:cs="Times New Roman"/>
          <w:vertAlign w:val="superscript"/>
        </w:rPr>
        <w:t>123</w:t>
      </w:r>
      <w:r w:rsidR="001D73C4" w:rsidRPr="00E118F8">
        <w:rPr>
          <w:rFonts w:ascii="Times New Roman" w:hAnsi="Times New Roman" w:cs="Times New Roman"/>
        </w:rPr>
        <w:t xml:space="preserve">Department of Physics, </w:t>
      </w:r>
      <w:r w:rsidRPr="00E118F8">
        <w:rPr>
          <w:rFonts w:ascii="Times New Roman" w:hAnsi="Times New Roman" w:cs="Times New Roman"/>
        </w:rPr>
        <w:t>S.S. and L.</w:t>
      </w:r>
      <w:r w:rsidR="007E0181" w:rsidRPr="00E118F8">
        <w:rPr>
          <w:rFonts w:ascii="Times New Roman" w:hAnsi="Times New Roman" w:cs="Times New Roman"/>
        </w:rPr>
        <w:t>S.</w:t>
      </w:r>
      <w:r w:rsidR="00237AFF" w:rsidRPr="00E118F8">
        <w:rPr>
          <w:rFonts w:ascii="Times New Roman" w:hAnsi="Times New Roman" w:cs="Times New Roman"/>
        </w:rPr>
        <w:t xml:space="preserve"> Patkar College of</w:t>
      </w:r>
      <w:r w:rsidR="002C3693" w:rsidRPr="00E118F8">
        <w:rPr>
          <w:rFonts w:ascii="Times New Roman" w:hAnsi="Times New Roman" w:cs="Times New Roman"/>
        </w:rPr>
        <w:t xml:space="preserve"> </w:t>
      </w:r>
      <w:r w:rsidR="001D73C4" w:rsidRPr="00E118F8">
        <w:rPr>
          <w:rFonts w:ascii="Times New Roman" w:hAnsi="Times New Roman" w:cs="Times New Roman"/>
        </w:rPr>
        <w:t>Arts and Science and V.P. Varde College of Commerce and Economics</w:t>
      </w:r>
      <w:r>
        <w:rPr>
          <w:rFonts w:ascii="Times New Roman" w:hAnsi="Times New Roman" w:cs="Times New Roman"/>
        </w:rPr>
        <w:t>, Goregaon, Mumbai, Maharashtra, India.</w:t>
      </w:r>
    </w:p>
    <w:p w14:paraId="00C1C225" w14:textId="52566D7C" w:rsidR="00E118F8" w:rsidRPr="00E118F8" w:rsidRDefault="00E118F8" w:rsidP="00DA10B5">
      <w:pPr>
        <w:spacing w:line="240" w:lineRule="auto"/>
        <w:jc w:val="center"/>
        <w:rPr>
          <w:rFonts w:ascii="Times New Roman" w:hAnsi="Times New Roman" w:cs="Times New Roman"/>
        </w:rPr>
      </w:pPr>
      <w:r>
        <w:rPr>
          <w:rFonts w:ascii="Times New Roman" w:hAnsi="Times New Roman" w:cs="Times New Roman"/>
        </w:rPr>
        <w:t>Waikulmahendra4@gmail.com</w:t>
      </w:r>
    </w:p>
    <w:p w14:paraId="67441414" w14:textId="20C2B36E" w:rsidR="00237AFF" w:rsidRDefault="00E118F8" w:rsidP="00DA10B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20C88A85" w14:textId="05E4A0D9" w:rsidR="002B5886" w:rsidRPr="00E118F8" w:rsidRDefault="00237AFF" w:rsidP="00DA10B5">
      <w:pPr>
        <w:spacing w:line="240" w:lineRule="auto"/>
        <w:jc w:val="both"/>
        <w:rPr>
          <w:rFonts w:ascii="Times New Roman" w:hAnsi="Times New Roman" w:cs="Times New Roman"/>
          <w:b/>
          <w:i/>
        </w:rPr>
      </w:pPr>
      <w:r w:rsidRPr="00A225D4">
        <w:rPr>
          <w:rFonts w:ascii="Times New Roman" w:hAnsi="Times New Roman" w:cs="Times New Roman"/>
          <w:b/>
        </w:rPr>
        <w:t xml:space="preserve">     </w:t>
      </w:r>
      <w:r w:rsidR="001D73C4" w:rsidRPr="00A225D4">
        <w:rPr>
          <w:rFonts w:ascii="Times New Roman" w:hAnsi="Times New Roman" w:cs="Times New Roman"/>
        </w:rPr>
        <w:t xml:space="preserve"> </w:t>
      </w:r>
      <w:r w:rsidR="001D73C4" w:rsidRPr="00E118F8">
        <w:rPr>
          <w:rFonts w:ascii="Times New Roman" w:eastAsia="Times New Roman" w:hAnsi="Times New Roman" w:cs="Times New Roman"/>
          <w:i/>
        </w:rPr>
        <w:t>Lithium-ion batteries are today’s popular power source for clean technologies like electric gazettes and vehicles, due to the amount of energy they can store i</w:t>
      </w:r>
      <w:r w:rsidR="00645D22" w:rsidRPr="00E118F8">
        <w:rPr>
          <w:rFonts w:ascii="Times New Roman" w:eastAsia="Times New Roman" w:hAnsi="Times New Roman" w:cs="Times New Roman"/>
          <w:i/>
        </w:rPr>
        <w:t xml:space="preserve">n a small space, charging </w:t>
      </w:r>
      <w:r w:rsidR="006B3D23" w:rsidRPr="00E118F8">
        <w:rPr>
          <w:rFonts w:ascii="Times New Roman" w:eastAsia="Times New Roman" w:hAnsi="Times New Roman" w:cs="Times New Roman"/>
          <w:i/>
        </w:rPr>
        <w:t>capabilities</w:t>
      </w:r>
      <w:r w:rsidR="001D73C4" w:rsidRPr="00E118F8">
        <w:rPr>
          <w:rFonts w:ascii="Times New Roman" w:eastAsia="Times New Roman" w:hAnsi="Times New Roman" w:cs="Times New Roman"/>
          <w:i/>
        </w:rPr>
        <w:t>, and ability to remain effective after hundreds, or even thousands of charge cycles. These same capabilities also make these batteries good candidates for energy storage for the electric grid.</w:t>
      </w:r>
      <w:r w:rsidR="001D73C4" w:rsidRPr="00E118F8">
        <w:rPr>
          <w:rFonts w:ascii="Times New Roman" w:hAnsi="Times New Roman" w:cs="Times New Roman"/>
          <w:i/>
        </w:rPr>
        <w:t xml:space="preserve"> Lithium-ion batteries (LIBs) are in high demand for electric transportation and to enhance the use of renewable energies through auxiliary energy storage devices. This increase in demand necessitates an increase in manufacturing, which results in a huge number of used LIBs. The ever-increasing battery waste must be controlled appropriately. Depending on the volume of batteries leaving the market, current legislation, and infrastructure, each country employs one or a mix of procedures like landfilling, incineration, and full or partial recycling</w:t>
      </w:r>
      <w:r w:rsidR="001D73C4" w:rsidRPr="00E118F8">
        <w:rPr>
          <w:rFonts w:ascii="Times New Roman" w:eastAsia="Times New Roman" w:hAnsi="Times New Roman" w:cs="Times New Roman"/>
          <w:i/>
        </w:rPr>
        <w:t>.</w:t>
      </w:r>
      <w:r w:rsidR="001D73C4" w:rsidRPr="00E118F8">
        <w:rPr>
          <w:rFonts w:ascii="Times New Roman" w:hAnsi="Times New Roman" w:cs="Times New Roman"/>
          <w:i/>
        </w:rPr>
        <w:t xml:space="preserve"> Production of lithium is from those that extract lithium from underground brine reservoirs and </w:t>
      </w:r>
      <w:r w:rsidR="001D73C4" w:rsidRPr="00E118F8">
        <w:rPr>
          <w:rFonts w:ascii="Times New Roman" w:hAnsi="Times New Roman" w:cs="Times New Roman"/>
          <w:i/>
          <w:shd w:val="clear" w:color="auto" w:fill="FFFFFF"/>
        </w:rPr>
        <w:t>hard rock mining is a considerably more complex and energy-intensive process than conventional brine extraction.</w:t>
      </w:r>
      <w:r w:rsidR="001D73C4" w:rsidRPr="00E118F8">
        <w:rPr>
          <w:rFonts w:ascii="Times New Roman" w:hAnsi="Times New Roman" w:cs="Times New Roman"/>
          <w:i/>
        </w:rPr>
        <w:t xml:space="preserve"> This paper documents identifies and categorizes environmental effects. Dangers that must be avoided to design and implement safe disposal and processing alternatives for spent Lithium-ion batteries, also </w:t>
      </w:r>
      <w:r w:rsidR="001D73C4" w:rsidRPr="00E118F8">
        <w:rPr>
          <w:rFonts w:ascii="Times New Roman" w:eastAsia="Times New Roman" w:hAnsi="Times New Roman" w:cs="Times New Roman"/>
          <w:i/>
        </w:rPr>
        <w:t>in the manufacturing process of the batteries and their components emit CO</w:t>
      </w:r>
      <w:r w:rsidR="001D73C4" w:rsidRPr="00E118F8">
        <w:rPr>
          <w:rFonts w:ascii="Times New Roman" w:eastAsia="Times New Roman" w:hAnsi="Times New Roman" w:cs="Times New Roman"/>
          <w:i/>
          <w:vertAlign w:val="subscript"/>
        </w:rPr>
        <w:t>2</w:t>
      </w:r>
      <w:r w:rsidR="001D73C4" w:rsidRPr="00E118F8">
        <w:rPr>
          <w:rFonts w:ascii="Times New Roman" w:eastAsia="Times New Roman" w:hAnsi="Times New Roman" w:cs="Times New Roman"/>
          <w:i/>
        </w:rPr>
        <w:t xml:space="preserve"> in large quantities. </w:t>
      </w:r>
      <w:r w:rsidR="001D73C4" w:rsidRPr="00E118F8">
        <w:rPr>
          <w:rFonts w:ascii="Times New Roman" w:hAnsi="Times New Roman" w:cs="Times New Roman"/>
          <w:i/>
          <w:shd w:val="clear" w:color="auto" w:fill="FFFFFF"/>
        </w:rPr>
        <w:t>Sodium-ion batteries are an emerging technology with promising cost, safety, sustainability, and performance advantages over commercialized lithium-ion batteries. The UK, which is already home to established lithium-sulfur battery manufacturers and leading academics in the field, has a great opportunity to become the global leader in this ground-breaking technology.</w:t>
      </w:r>
    </w:p>
    <w:p w14:paraId="3F8C0C9D" w14:textId="31AF5A74" w:rsidR="002B5886" w:rsidRDefault="006B3D23" w:rsidP="00E118F8">
      <w:pPr>
        <w:spacing w:line="276" w:lineRule="auto"/>
        <w:contextualSpacing/>
        <w:jc w:val="both"/>
        <w:rPr>
          <w:rFonts w:ascii="Times New Roman" w:hAnsi="Times New Roman" w:cs="Times New Roman"/>
          <w:b/>
          <w:sz w:val="24"/>
          <w:szCs w:val="24"/>
        </w:rPr>
      </w:pPr>
      <w:r w:rsidRPr="00DA2E62">
        <w:rPr>
          <w:rFonts w:ascii="Times New Roman" w:hAnsi="Times New Roman" w:cs="Times New Roman"/>
          <w:b/>
          <w:sz w:val="24"/>
          <w:szCs w:val="24"/>
        </w:rPr>
        <w:t>Keywords</w:t>
      </w:r>
      <w:r>
        <w:rPr>
          <w:rFonts w:ascii="Times New Roman" w:hAnsi="Times New Roman" w:cs="Times New Roman"/>
          <w:b/>
          <w:sz w:val="24"/>
          <w:szCs w:val="24"/>
        </w:rPr>
        <w:t xml:space="preserve">: - </w:t>
      </w:r>
      <w:r w:rsidR="001D73C4" w:rsidRPr="00DA2E62">
        <w:rPr>
          <w:rFonts w:ascii="Times New Roman" w:hAnsi="Times New Roman" w:cs="Times New Roman"/>
          <w:b/>
          <w:sz w:val="24"/>
          <w:szCs w:val="24"/>
        </w:rPr>
        <w:t xml:space="preserve">Lithium-ion batteries (LIBs), Sodium-ion batteries, lithium-sulfur batteries. </w:t>
      </w:r>
    </w:p>
    <w:p w14:paraId="0E2D89E6" w14:textId="77777777" w:rsidR="007E0181" w:rsidRDefault="001D73C4" w:rsidP="00E118F8">
      <w:pPr>
        <w:spacing w:line="276" w:lineRule="auto"/>
        <w:contextualSpacing/>
        <w:jc w:val="both"/>
        <w:rPr>
          <w:rFonts w:ascii="Times New Roman" w:hAnsi="Times New Roman" w:cs="Times New Roman"/>
          <w:b/>
          <w:sz w:val="24"/>
          <w:szCs w:val="24"/>
        </w:rPr>
      </w:pPr>
      <w:r w:rsidRPr="00483838">
        <w:rPr>
          <w:rFonts w:ascii="Times New Roman" w:eastAsia="Times New Roman" w:hAnsi="Times New Roman" w:cs="Times New Roman"/>
          <w:b/>
          <w:sz w:val="24"/>
          <w:szCs w:val="24"/>
        </w:rPr>
        <w:t xml:space="preserve">1. Introduction </w:t>
      </w:r>
    </w:p>
    <w:p w14:paraId="40C71031" w14:textId="77777777" w:rsidR="007E0181" w:rsidRDefault="007E0181" w:rsidP="00E118F8">
      <w:pPr>
        <w:spacing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6B3D23" w:rsidRPr="00483838">
        <w:rPr>
          <w:rFonts w:ascii="Times New Roman" w:hAnsi="Times New Roman" w:cs="Times New Roman"/>
          <w:b/>
        </w:rPr>
        <w:t xml:space="preserve"> </w:t>
      </w:r>
      <w:r w:rsidR="001D73C4" w:rsidRPr="00483838">
        <w:rPr>
          <w:rFonts w:ascii="Times New Roman" w:eastAsia="Times New Roman" w:hAnsi="Times New Roman" w:cs="Times New Roman"/>
        </w:rPr>
        <w:t>Lithium-ion batteries are currently used in most portable consumer electronics such as cell phones, power bank and laptops because of their high energy per unit mass relative to other electrical energy storage systems. They also have a high power-to-weight rat</w:t>
      </w:r>
      <w:r w:rsidR="00D72CF4" w:rsidRPr="00483838">
        <w:rPr>
          <w:rFonts w:ascii="Times New Roman" w:eastAsia="Times New Roman" w:hAnsi="Times New Roman" w:cs="Times New Roman"/>
        </w:rPr>
        <w:t>io, high energy efficiency,</w:t>
      </w:r>
      <w:r w:rsidR="001D73C4" w:rsidRPr="00483838">
        <w:rPr>
          <w:rFonts w:ascii="Times New Roman" w:eastAsia="Times New Roman" w:hAnsi="Times New Roman" w:cs="Times New Roman"/>
        </w:rPr>
        <w:t xml:space="preserve"> high-temperature performance, and low self-discharge. Most components of lithium-ion batteri</w:t>
      </w:r>
      <w:r w:rsidR="00D72CF4" w:rsidRPr="00483838">
        <w:rPr>
          <w:rFonts w:ascii="Times New Roman" w:eastAsia="Times New Roman" w:hAnsi="Times New Roman" w:cs="Times New Roman"/>
        </w:rPr>
        <w:t>es can be recycled, but the total prize</w:t>
      </w:r>
      <w:r w:rsidR="001D73C4" w:rsidRPr="00483838">
        <w:rPr>
          <w:rFonts w:ascii="Times New Roman" w:eastAsia="Times New Roman" w:hAnsi="Times New Roman" w:cs="Times New Roman"/>
        </w:rPr>
        <w:t xml:space="preserve"> of material recovery remains a challenge for the industry.</w:t>
      </w:r>
      <w:r w:rsidR="009629AA" w:rsidRPr="00483838">
        <w:rPr>
          <w:rFonts w:ascii="Times New Roman" w:hAnsi="Times New Roman" w:cs="Times New Roman"/>
          <w:b/>
          <w:bCs/>
          <w:color w:val="202124"/>
          <w:shd w:val="clear" w:color="auto" w:fill="FFFFFF"/>
        </w:rPr>
        <w:t xml:space="preserve"> </w:t>
      </w:r>
      <w:r w:rsidR="009629AA" w:rsidRPr="00483838">
        <w:rPr>
          <w:rFonts w:ascii="Times New Roman" w:hAnsi="Times New Roman" w:cs="Times New Roman"/>
          <w:bCs/>
          <w:shd w:val="clear" w:color="auto" w:fill="FFFFFF"/>
        </w:rPr>
        <w:t xml:space="preserve">50,000 </w:t>
      </w:r>
      <w:r w:rsidR="00645D22" w:rsidRPr="00483838">
        <w:rPr>
          <w:rFonts w:ascii="Times New Roman" w:hAnsi="Times New Roman" w:cs="Times New Roman"/>
          <w:bCs/>
          <w:shd w:val="clear" w:color="auto" w:fill="FFFFFF"/>
        </w:rPr>
        <w:t>tone</w:t>
      </w:r>
      <w:r w:rsidR="00645D22" w:rsidRPr="00483838">
        <w:rPr>
          <w:rFonts w:ascii="Times New Roman" w:hAnsi="Times New Roman" w:cs="Times New Roman"/>
          <w:shd w:val="clear" w:color="auto" w:fill="FFFFFF"/>
        </w:rPr>
        <w:t> batteries</w:t>
      </w:r>
      <w:r w:rsidR="009629AA" w:rsidRPr="00483838">
        <w:rPr>
          <w:rFonts w:ascii="Times New Roman" w:hAnsi="Times New Roman" w:cs="Times New Roman"/>
          <w:shd w:val="clear" w:color="auto" w:fill="FFFFFF"/>
        </w:rPr>
        <w:t xml:space="preserve"> waste</w:t>
      </w:r>
      <w:r w:rsidR="009629AA" w:rsidRPr="00483838">
        <w:rPr>
          <w:rFonts w:ascii="Times New Roman" w:eastAsia="Times New Roman" w:hAnsi="Times New Roman" w:cs="Times New Roman"/>
        </w:rPr>
        <w:t xml:space="preserve"> in </w:t>
      </w:r>
      <w:r w:rsidR="0055257B" w:rsidRPr="00483838">
        <w:rPr>
          <w:rFonts w:ascii="Times New Roman" w:eastAsia="Times New Roman" w:hAnsi="Times New Roman" w:cs="Times New Roman"/>
        </w:rPr>
        <w:t>I</w:t>
      </w:r>
      <w:r w:rsidR="009629AA" w:rsidRPr="00483838">
        <w:rPr>
          <w:rFonts w:ascii="Times New Roman" w:eastAsia="Times New Roman" w:hAnsi="Times New Roman" w:cs="Times New Roman"/>
        </w:rPr>
        <w:t>ndia per year.</w:t>
      </w:r>
      <w:r w:rsidR="009629AA" w:rsidRPr="00483838">
        <w:rPr>
          <w:rFonts w:ascii="Times New Roman" w:hAnsi="Times New Roman" w:cs="Times New Roman"/>
          <w:shd w:val="clear" w:color="auto" w:fill="FFFFFF"/>
        </w:rPr>
        <w:t xml:space="preserve"> In America 3 billion new battery users, using at a rate of 3 billion batteries thrown away annually turns into nearly </w:t>
      </w:r>
      <w:r w:rsidR="009629AA" w:rsidRPr="00483838">
        <w:rPr>
          <w:rFonts w:ascii="Times New Roman" w:hAnsi="Times New Roman" w:cs="Times New Roman"/>
          <w:bCs/>
          <w:shd w:val="clear" w:color="auto" w:fill="FFFFFF"/>
        </w:rPr>
        <w:t>28 billion batteries thrown away annually</w:t>
      </w:r>
      <w:r w:rsidR="009629AA" w:rsidRPr="00483838">
        <w:rPr>
          <w:rFonts w:ascii="Times New Roman" w:hAnsi="Times New Roman" w:cs="Times New Roman"/>
          <w:shd w:val="clear" w:color="auto" w:fill="FFFFFF"/>
        </w:rPr>
        <w:t>.</w:t>
      </w:r>
      <w:r w:rsidR="009629AA" w:rsidRPr="00483838">
        <w:rPr>
          <w:rFonts w:ascii="Times New Roman" w:eastAsia="Times New Roman" w:hAnsi="Times New Roman" w:cs="Times New Roman"/>
        </w:rPr>
        <w:t xml:space="preserve"> </w:t>
      </w:r>
      <w:r w:rsidR="001D73C4" w:rsidRPr="00483838">
        <w:rPr>
          <w:rFonts w:ascii="Times New Roman" w:eastAsia="Times New Roman" w:hAnsi="Times New Roman" w:cs="Times New Roman"/>
        </w:rPr>
        <w:t>There is one challenge to develop and demonstrate profitable solutions for collecting, sorting, storing, and transporting spent and discarded lithium-ion batteries for eventual recycling and materials recovery</w:t>
      </w:r>
      <w:r w:rsidR="008A427F" w:rsidRPr="00483838">
        <w:rPr>
          <w:rFonts w:ascii="Times New Roman" w:eastAsia="Times New Roman" w:hAnsi="Times New Roman" w:cs="Times New Roman"/>
        </w:rPr>
        <w:t xml:space="preserve"> in low cost</w:t>
      </w:r>
      <w:r w:rsidR="001D73C4" w:rsidRPr="00483838">
        <w:rPr>
          <w:rFonts w:ascii="Times New Roman" w:eastAsia="Times New Roman" w:hAnsi="Times New Roman" w:cs="Times New Roman"/>
        </w:rPr>
        <w:t>. Most of today's </w:t>
      </w:r>
      <w:hyperlink r:id="rId8" w:history="1">
        <w:r w:rsidR="001D73C4" w:rsidRPr="00483838">
          <w:rPr>
            <w:rFonts w:ascii="Times New Roman" w:eastAsia="Times New Roman" w:hAnsi="Times New Roman" w:cs="Times New Roman"/>
          </w:rPr>
          <w:t>all-electric vehicles</w:t>
        </w:r>
      </w:hyperlink>
      <w:r w:rsidR="008A427F" w:rsidRPr="00483838">
        <w:rPr>
          <w:rFonts w:ascii="Times New Roman" w:eastAsia="Times New Roman" w:hAnsi="Times New Roman" w:cs="Times New Roman"/>
        </w:rPr>
        <w:t>, some mobile units, power bank</w:t>
      </w:r>
      <w:r w:rsidR="001D73C4" w:rsidRPr="00483838">
        <w:rPr>
          <w:rFonts w:ascii="Times New Roman" w:eastAsia="Times New Roman" w:hAnsi="Times New Roman" w:cs="Times New Roman"/>
        </w:rPr>
        <w:t xml:space="preserve"> use lithium-ion batteries, but challenge is to reduce their relatively high cost, extend their useful life, and address safety concerns in regard to overheating. </w:t>
      </w:r>
      <w:r w:rsidR="001D73C4" w:rsidRPr="00483838">
        <w:rPr>
          <w:rFonts w:ascii="Times New Roman" w:hAnsi="Times New Roman" w:cs="Times New Roman"/>
          <w:color w:val="000000" w:themeColor="text1"/>
        </w:rPr>
        <w:t xml:space="preserve">Demand for battery-grade lithium is expected to grow dramatically in coming years as we continue to see increases in the electric vehicle and energy storage sectors. Lithium ion batteries are a crucial component for the transion to a low carbon economy. </w:t>
      </w:r>
      <w:r w:rsidR="001D73C4" w:rsidRPr="00483838">
        <w:rPr>
          <w:rFonts w:ascii="Times New Roman" w:hAnsi="Times New Roman" w:cs="Times New Roman"/>
          <w:shd w:val="clear" w:color="auto" w:fill="FFFFFF"/>
        </w:rPr>
        <w:t xml:space="preserve">The majority of today’s commercial lithium production is from those that extract lithium from underground brine </w:t>
      </w:r>
      <w:r w:rsidR="0055257B" w:rsidRPr="00483838">
        <w:rPr>
          <w:rFonts w:ascii="Times New Roman" w:hAnsi="Times New Roman" w:cs="Times New Roman"/>
          <w:shd w:val="clear" w:color="auto" w:fill="FFFFFF"/>
        </w:rPr>
        <w:t>reservoirs</w:t>
      </w:r>
      <w:r w:rsidR="001D73C4" w:rsidRPr="00483838">
        <w:rPr>
          <w:rFonts w:ascii="Times New Roman" w:hAnsi="Times New Roman" w:cs="Times New Roman"/>
          <w:shd w:val="clear" w:color="auto" w:fill="FFFFFF"/>
        </w:rPr>
        <w:t>. Most takes place in the so-called </w:t>
      </w:r>
      <w:hyperlink r:id="rId9" w:anchor=":~:text=The%20Lithium%20Triangle%20%28Spanish%3A%20Tri%C3%A1ngulo%20del%20Litio%29%20is,Chile%20and%20Salar%20del%20Hombre%20Muerto%20in%20Argentina." w:tgtFrame="_blank" w:history="1">
        <w:r w:rsidR="001D73C4" w:rsidRPr="00483838">
          <w:rPr>
            <w:rStyle w:val="Hyperlink"/>
            <w:rFonts w:ascii="Times New Roman" w:hAnsi="Times New Roman" w:cs="Times New Roman"/>
            <w:color w:val="auto"/>
            <w:u w:val="none"/>
            <w:shd w:val="clear" w:color="auto" w:fill="FFFFFF"/>
          </w:rPr>
          <w:t>Lithium Triangle</w:t>
        </w:r>
      </w:hyperlink>
      <w:r w:rsidR="001D73C4" w:rsidRPr="00483838">
        <w:rPr>
          <w:rFonts w:ascii="Times New Roman" w:hAnsi="Times New Roman" w:cs="Times New Roman"/>
          <w:shd w:val="clear" w:color="auto" w:fill="FFFFFF"/>
        </w:rPr>
        <w:t xml:space="preserve">, high-up in the Andes, where the borders of Bolivia, Argentina and Chile meet, and in China. </w:t>
      </w:r>
      <w:r w:rsidR="001D73C4" w:rsidRPr="00483838">
        <w:rPr>
          <w:rFonts w:ascii="Times New Roman" w:hAnsi="Times New Roman" w:cs="Times New Roman"/>
        </w:rPr>
        <w:t xml:space="preserve">Lithium-ion batteries are a popular </w:t>
      </w:r>
      <w:r w:rsidR="001D73C4" w:rsidRPr="00483838">
        <w:rPr>
          <w:rFonts w:ascii="Times New Roman" w:hAnsi="Times New Roman" w:cs="Times New Roman"/>
          <w:color w:val="000000"/>
        </w:rPr>
        <w:t xml:space="preserve">power source for clean technologies like electric vehicles, due to the amount of energy they can </w:t>
      </w:r>
      <w:r w:rsidR="001D73C4" w:rsidRPr="00483838">
        <w:rPr>
          <w:rFonts w:ascii="Times New Roman" w:hAnsi="Times New Roman" w:cs="Times New Roman"/>
          <w:color w:val="000000"/>
        </w:rPr>
        <w:lastRenderedPageBreak/>
        <w:t>store in a small space, charging capabilities, and ability to remain effective after hundreds, or even thousands, of charge cycles. These batteries are a crucial part of current efforts to replace gas-powered cars that emit CO</w:t>
      </w:r>
      <w:r w:rsidR="001D73C4" w:rsidRPr="00483838">
        <w:rPr>
          <w:rFonts w:ascii="Times New Roman" w:hAnsi="Times New Roman" w:cs="Times New Roman"/>
          <w:color w:val="000000"/>
          <w:vertAlign w:val="subscript"/>
        </w:rPr>
        <w:t>2</w:t>
      </w:r>
      <w:r w:rsidR="001D73C4" w:rsidRPr="00483838">
        <w:rPr>
          <w:rFonts w:ascii="Times New Roman" w:hAnsi="Times New Roman" w:cs="Times New Roman"/>
          <w:color w:val="000000"/>
        </w:rPr>
        <w:t xml:space="preserve"> and </w:t>
      </w:r>
      <w:r w:rsidR="001D73C4" w:rsidRPr="00483838">
        <w:rPr>
          <w:rFonts w:ascii="Times New Roman" w:hAnsi="Times New Roman" w:cs="Times New Roman"/>
          <w:color w:val="000000" w:themeColor="text1"/>
        </w:rPr>
        <w:t>other </w:t>
      </w:r>
      <w:hyperlink r:id="rId10" w:history="1">
        <w:r w:rsidR="001D73C4" w:rsidRPr="00483838">
          <w:rPr>
            <w:rStyle w:val="Hyperlink"/>
            <w:rFonts w:ascii="Times New Roman" w:hAnsi="Times New Roman" w:cs="Times New Roman"/>
            <w:color w:val="000000" w:themeColor="text1"/>
            <w:u w:val="none"/>
          </w:rPr>
          <w:t>greenhouse gases</w:t>
        </w:r>
      </w:hyperlink>
      <w:r w:rsidR="001D73C4" w:rsidRPr="00483838">
        <w:rPr>
          <w:rFonts w:ascii="Times New Roman" w:hAnsi="Times New Roman" w:cs="Times New Roman"/>
          <w:color w:val="000000" w:themeColor="text1"/>
        </w:rPr>
        <w:t xml:space="preserve">. </w:t>
      </w:r>
      <w:r w:rsidR="001D73C4" w:rsidRPr="00483838">
        <w:rPr>
          <w:rFonts w:ascii="Times New Roman" w:hAnsi="Times New Roman" w:cs="Times New Roman"/>
          <w:color w:val="000000"/>
        </w:rPr>
        <w:t>These same capabilities also make these batteries good candidates for </w:t>
      </w:r>
      <w:hyperlink r:id="rId11" w:history="1">
        <w:r w:rsidR="001D73C4" w:rsidRPr="00483838">
          <w:rPr>
            <w:rStyle w:val="Hyperlink"/>
            <w:rFonts w:ascii="Times New Roman" w:hAnsi="Times New Roman" w:cs="Times New Roman"/>
            <w:color w:val="000000" w:themeColor="text1"/>
            <w:u w:val="none"/>
          </w:rPr>
          <w:t>energy storage</w:t>
        </w:r>
      </w:hyperlink>
      <w:r w:rsidR="001D73C4" w:rsidRPr="00483838">
        <w:rPr>
          <w:rFonts w:ascii="Times New Roman" w:hAnsi="Times New Roman" w:cs="Times New Roman"/>
          <w:color w:val="000000" w:themeColor="text1"/>
        </w:rPr>
        <w:t> for the </w:t>
      </w:r>
      <w:hyperlink r:id="rId12" w:history="1">
        <w:r w:rsidR="001D73C4" w:rsidRPr="00483838">
          <w:rPr>
            <w:rStyle w:val="Hyperlink"/>
            <w:rFonts w:ascii="Times New Roman" w:hAnsi="Times New Roman" w:cs="Times New Roman"/>
            <w:color w:val="000000" w:themeColor="text1"/>
            <w:u w:val="none"/>
          </w:rPr>
          <w:t>electric grid</w:t>
        </w:r>
      </w:hyperlink>
      <w:r w:rsidR="001D73C4" w:rsidRPr="00483838">
        <w:rPr>
          <w:rFonts w:ascii="Times New Roman" w:hAnsi="Times New Roman" w:cs="Times New Roman"/>
          <w:color w:val="000000" w:themeColor="text1"/>
        </w:rPr>
        <w:t>.</w:t>
      </w:r>
      <w:r w:rsidR="001D73C4" w:rsidRPr="00483838">
        <w:rPr>
          <w:rFonts w:ascii="Times New Roman" w:hAnsi="Times New Roman" w:cs="Times New Roman"/>
          <w:color w:val="000000"/>
        </w:rPr>
        <w:t xml:space="preserve"> However, that does come with a cost, as the manufacturing process of the batteries and their components emits CO</w:t>
      </w:r>
      <w:r w:rsidR="001D73C4" w:rsidRPr="00483838">
        <w:rPr>
          <w:rFonts w:ascii="Times New Roman" w:hAnsi="Times New Roman" w:cs="Times New Roman"/>
          <w:color w:val="000000"/>
          <w:vertAlign w:val="subscript"/>
        </w:rPr>
        <w:t>2</w:t>
      </w:r>
      <w:r w:rsidR="001D73C4" w:rsidRPr="00483838">
        <w:rPr>
          <w:rFonts w:ascii="Times New Roman" w:hAnsi="Times New Roman" w:cs="Times New Roman"/>
          <w:color w:val="000000"/>
        </w:rPr>
        <w:t>, among other environmental and social concerns</w:t>
      </w:r>
      <w:r w:rsidR="0055257B" w:rsidRPr="00483838">
        <w:rPr>
          <w:rFonts w:ascii="Times New Roman" w:hAnsi="Times New Roman" w:cs="Times New Roman"/>
          <w:color w:val="000000"/>
        </w:rPr>
        <w:t>.</w:t>
      </w:r>
    </w:p>
    <w:p w14:paraId="4677152F" w14:textId="77777777" w:rsidR="007E0181" w:rsidRDefault="001D73C4" w:rsidP="00483838">
      <w:pPr>
        <w:spacing w:line="276" w:lineRule="auto"/>
        <w:contextualSpacing/>
        <w:jc w:val="both"/>
        <w:rPr>
          <w:rFonts w:ascii="Times New Roman" w:hAnsi="Times New Roman" w:cs="Times New Roman"/>
          <w:b/>
          <w:sz w:val="24"/>
          <w:szCs w:val="24"/>
        </w:rPr>
      </w:pPr>
      <w:r w:rsidRPr="00483838">
        <w:rPr>
          <w:rFonts w:ascii="Times New Roman" w:hAnsi="Times New Roman" w:cs="Times New Roman"/>
          <w:b/>
          <w:bCs/>
          <w:color w:val="000000"/>
          <w:spacing w:val="1"/>
          <w:sz w:val="24"/>
          <w:szCs w:val="24"/>
        </w:rPr>
        <w:t>2. The production process</w:t>
      </w:r>
      <w:r w:rsidR="00544879" w:rsidRPr="00483838">
        <w:rPr>
          <w:rFonts w:ascii="Times New Roman" w:hAnsi="Times New Roman" w:cs="Times New Roman"/>
          <w:b/>
          <w:bCs/>
          <w:color w:val="000000"/>
          <w:spacing w:val="1"/>
          <w:sz w:val="24"/>
          <w:szCs w:val="24"/>
        </w:rPr>
        <w:t xml:space="preserve"> and harmfulness</w:t>
      </w:r>
    </w:p>
    <w:p w14:paraId="1161651C" w14:textId="511972F6" w:rsidR="00237AFF" w:rsidRPr="007E0181" w:rsidRDefault="007E0181" w:rsidP="00483838">
      <w:pPr>
        <w:spacing w:line="276" w:lineRule="auto"/>
        <w:contextualSpacing/>
        <w:jc w:val="both"/>
        <w:rPr>
          <w:rFonts w:ascii="Times New Roman" w:hAnsi="Times New Roman" w:cs="Times New Roman"/>
          <w:b/>
        </w:rPr>
      </w:pPr>
      <w:r>
        <w:rPr>
          <w:rFonts w:ascii="Times New Roman" w:hAnsi="Times New Roman" w:cs="Times New Roman"/>
          <w:b/>
          <w:sz w:val="24"/>
          <w:szCs w:val="24"/>
        </w:rPr>
        <w:t xml:space="preserve">     </w:t>
      </w:r>
      <w:r w:rsidR="001D73C4" w:rsidRPr="007E0181">
        <w:rPr>
          <w:rFonts w:ascii="Times New Roman" w:hAnsi="Times New Roman" w:cs="Times New Roman"/>
          <w:color w:val="000000"/>
        </w:rPr>
        <w:t xml:space="preserve">Producing lithium-ion batteries for electric vehicles is more material-intensive than </w:t>
      </w:r>
      <w:r w:rsidR="008A427F" w:rsidRPr="007E0181">
        <w:rPr>
          <w:rFonts w:ascii="Times New Roman" w:hAnsi="Times New Roman" w:cs="Times New Roman"/>
          <w:color w:val="000000"/>
        </w:rPr>
        <w:t>producing traditional</w:t>
      </w:r>
      <w:r w:rsidR="001D73C4" w:rsidRPr="007E0181">
        <w:rPr>
          <w:rFonts w:ascii="Times New Roman" w:hAnsi="Times New Roman" w:cs="Times New Roman"/>
          <w:color w:val="000000"/>
        </w:rPr>
        <w:t xml:space="preserve"> </w:t>
      </w:r>
      <w:r w:rsidR="008A427F" w:rsidRPr="007E0181">
        <w:rPr>
          <w:rFonts w:ascii="Times New Roman" w:hAnsi="Times New Roman" w:cs="Times New Roman"/>
          <w:color w:val="000000"/>
        </w:rPr>
        <w:t xml:space="preserve">fuel </w:t>
      </w:r>
      <w:r w:rsidR="001D73C4" w:rsidRPr="007E0181">
        <w:rPr>
          <w:rFonts w:ascii="Times New Roman" w:hAnsi="Times New Roman" w:cs="Times New Roman"/>
          <w:color w:val="000000"/>
        </w:rPr>
        <w:t>engines, and the demand for battery mater</w:t>
      </w:r>
      <w:r w:rsidR="006D657F" w:rsidRPr="007E0181">
        <w:rPr>
          <w:rFonts w:ascii="Times New Roman" w:hAnsi="Times New Roman" w:cs="Times New Roman"/>
          <w:color w:val="000000"/>
        </w:rPr>
        <w:t>ials is rising.</w:t>
      </w:r>
      <w:r w:rsidR="001D73C4" w:rsidRPr="007E0181">
        <w:rPr>
          <w:rFonts w:ascii="Times New Roman" w:hAnsi="Times New Roman" w:cs="Times New Roman"/>
          <w:color w:val="000000"/>
        </w:rPr>
        <w:t xml:space="preserve"> Currently,</w:t>
      </w:r>
      <w:r w:rsidR="006D657F" w:rsidRPr="007E0181">
        <w:rPr>
          <w:rFonts w:ascii="Times New Roman" w:hAnsi="Times New Roman" w:cs="Times New Roman"/>
          <w:color w:val="000000"/>
        </w:rPr>
        <w:t xml:space="preserve"> most lithium is produced</w:t>
      </w:r>
      <w:r w:rsidR="001D73C4" w:rsidRPr="007E0181">
        <w:rPr>
          <w:rFonts w:ascii="Times New Roman" w:hAnsi="Times New Roman" w:cs="Times New Roman"/>
          <w:color w:val="000000"/>
        </w:rPr>
        <w:t xml:space="preserve"> from hard rock mines or underground brine reservoirs, and much of the energy used to extract and process it comes from CO</w:t>
      </w:r>
      <w:r w:rsidR="001D73C4" w:rsidRPr="007E0181">
        <w:rPr>
          <w:rFonts w:ascii="Times New Roman" w:hAnsi="Times New Roman" w:cs="Times New Roman"/>
          <w:color w:val="000000"/>
          <w:vertAlign w:val="subscript"/>
        </w:rPr>
        <w:t>2</w:t>
      </w:r>
      <w:r w:rsidR="001D73C4" w:rsidRPr="007E0181">
        <w:rPr>
          <w:rFonts w:ascii="Times New Roman" w:hAnsi="Times New Roman" w:cs="Times New Roman"/>
          <w:color w:val="000000"/>
        </w:rPr>
        <w:t xml:space="preserve">-emitting fossil fuels. Particularly in hard rock mining, for every </w:t>
      </w:r>
      <w:r w:rsidR="00544879" w:rsidRPr="007E0181">
        <w:rPr>
          <w:rFonts w:ascii="Times New Roman" w:hAnsi="Times New Roman" w:cs="Times New Roman"/>
          <w:color w:val="000000"/>
        </w:rPr>
        <w:t>tone</w:t>
      </w:r>
      <w:r w:rsidR="001D73C4" w:rsidRPr="007E0181">
        <w:rPr>
          <w:rFonts w:ascii="Times New Roman" w:hAnsi="Times New Roman" w:cs="Times New Roman"/>
          <w:color w:val="000000"/>
        </w:rPr>
        <w:t xml:space="preserve"> of mined lithium, </w:t>
      </w:r>
      <w:hyperlink r:id="rId13" w:tgtFrame="_blank" w:history="1">
        <w:r w:rsidR="001D73C4" w:rsidRPr="007E0181">
          <w:rPr>
            <w:rStyle w:val="Hyperlink"/>
            <w:rFonts w:ascii="Times New Roman" w:hAnsi="Times New Roman" w:cs="Times New Roman"/>
            <w:color w:val="000000"/>
            <w:u w:val="none"/>
          </w:rPr>
          <w:t xml:space="preserve">15 </w:t>
        </w:r>
        <w:r w:rsidR="00544879" w:rsidRPr="007E0181">
          <w:rPr>
            <w:rStyle w:val="Hyperlink"/>
            <w:rFonts w:ascii="Times New Roman" w:hAnsi="Times New Roman" w:cs="Times New Roman"/>
            <w:color w:val="000000"/>
            <w:u w:val="none"/>
          </w:rPr>
          <w:t xml:space="preserve">tone </w:t>
        </w:r>
        <w:r w:rsidR="001D73C4" w:rsidRPr="007E0181">
          <w:rPr>
            <w:rStyle w:val="Hyperlink"/>
            <w:rFonts w:ascii="Times New Roman" w:hAnsi="Times New Roman" w:cs="Times New Roman"/>
            <w:color w:val="000000"/>
            <w:u w:val="none"/>
          </w:rPr>
          <w:t>of CO</w:t>
        </w:r>
        <w:r w:rsidR="001D73C4" w:rsidRPr="007E0181">
          <w:rPr>
            <w:rStyle w:val="Hyperlink"/>
            <w:rFonts w:ascii="Times New Roman" w:hAnsi="Times New Roman" w:cs="Times New Roman"/>
            <w:color w:val="000000"/>
            <w:u w:val="none"/>
            <w:vertAlign w:val="subscript"/>
          </w:rPr>
          <w:t>2</w:t>
        </w:r>
      </w:hyperlink>
      <w:r w:rsidR="001D73C4" w:rsidRPr="007E0181">
        <w:rPr>
          <w:rFonts w:ascii="Times New Roman" w:hAnsi="Times New Roman" w:cs="Times New Roman"/>
          <w:color w:val="000000"/>
        </w:rPr>
        <w:t> are emitted into the air.</w:t>
      </w:r>
      <w:r w:rsidR="00544879" w:rsidRPr="007E0181">
        <w:rPr>
          <w:rFonts w:ascii="Times New Roman" w:hAnsi="Times New Roman" w:cs="Times New Roman"/>
          <w:color w:val="000000"/>
        </w:rPr>
        <w:t xml:space="preserve"> </w:t>
      </w:r>
      <w:r w:rsidR="001D73C4" w:rsidRPr="007E0181">
        <w:rPr>
          <w:rFonts w:ascii="Times New Roman" w:hAnsi="Times New Roman" w:cs="Times New Roman"/>
          <w:color w:val="000000"/>
        </w:rPr>
        <w:t>Battery materials come with other costs, too. </w:t>
      </w:r>
      <w:hyperlink r:id="rId14" w:history="1">
        <w:r w:rsidR="001D73C4" w:rsidRPr="007E0181">
          <w:rPr>
            <w:rStyle w:val="Hyperlink"/>
            <w:rFonts w:ascii="Times New Roman" w:hAnsi="Times New Roman" w:cs="Times New Roman"/>
            <w:color w:val="000000"/>
            <w:u w:val="none"/>
          </w:rPr>
          <w:t>Mining</w:t>
        </w:r>
      </w:hyperlink>
      <w:r w:rsidR="001D73C4" w:rsidRPr="007E0181">
        <w:rPr>
          <w:rFonts w:ascii="Times New Roman" w:hAnsi="Times New Roman" w:cs="Times New Roman"/>
          <w:color w:val="000000"/>
        </w:rPr>
        <w:t> raw materials like lithium, cobalt, and nickel is labor-intensive, requires chemicals and enormous amounts of </w:t>
      </w:r>
      <w:hyperlink r:id="rId15" w:history="1">
        <w:r w:rsidR="001D73C4" w:rsidRPr="007E0181">
          <w:rPr>
            <w:rStyle w:val="Hyperlink"/>
            <w:rFonts w:ascii="Times New Roman" w:hAnsi="Times New Roman" w:cs="Times New Roman"/>
            <w:color w:val="000000"/>
            <w:u w:val="none"/>
          </w:rPr>
          <w:t>water</w:t>
        </w:r>
      </w:hyperlink>
      <w:r w:rsidR="009047B7" w:rsidRPr="007E0181">
        <w:rPr>
          <w:rFonts w:ascii="Times New Roman" w:hAnsi="Times New Roman" w:cs="Times New Roman"/>
          <w:color w:val="000000"/>
        </w:rPr>
        <w:t xml:space="preserve"> </w:t>
      </w:r>
      <w:r w:rsidR="001D73C4" w:rsidRPr="007E0181">
        <w:rPr>
          <w:rFonts w:ascii="Times New Roman" w:hAnsi="Times New Roman" w:cs="Times New Roman"/>
          <w:color w:val="000000"/>
        </w:rPr>
        <w:t>frequently f</w:t>
      </w:r>
      <w:r w:rsidR="00544879" w:rsidRPr="007E0181">
        <w:rPr>
          <w:rFonts w:ascii="Times New Roman" w:hAnsi="Times New Roman" w:cs="Times New Roman"/>
          <w:color w:val="000000"/>
        </w:rPr>
        <w:t xml:space="preserve">rom areas where water is scarce </w:t>
      </w:r>
      <w:r w:rsidR="001D73C4" w:rsidRPr="007E0181">
        <w:rPr>
          <w:rFonts w:ascii="Times New Roman" w:hAnsi="Times New Roman" w:cs="Times New Roman"/>
          <w:color w:val="000000"/>
        </w:rPr>
        <w:t>and can leave contaminants and toxic waste behind</w:t>
      </w:r>
      <w:r w:rsidR="00580FAB" w:rsidRPr="007E0181">
        <w:rPr>
          <w:rFonts w:ascii="Times New Roman" w:hAnsi="Times New Roman" w:cs="Times New Roman"/>
          <w:color w:val="000000"/>
        </w:rPr>
        <w:t xml:space="preserve">. </w:t>
      </w:r>
      <w:r w:rsidR="00580FAB" w:rsidRPr="007E0181">
        <w:rPr>
          <w:rFonts w:ascii="Times New Roman" w:hAnsi="Times New Roman" w:cs="Times New Roman"/>
          <w:color w:val="000000"/>
          <w:vertAlign w:val="superscript"/>
        </w:rPr>
        <w:t>[11]</w:t>
      </w:r>
      <w:r w:rsidR="00940850" w:rsidRPr="007E0181">
        <w:rPr>
          <w:rFonts w:ascii="Times New Roman" w:hAnsi="Times New Roman" w:cs="Times New Roman"/>
          <w:color w:val="000000"/>
          <w:vertAlign w:val="superscript"/>
        </w:rPr>
        <w:t xml:space="preserve"> </w:t>
      </w:r>
      <w:r w:rsidR="00940850" w:rsidRPr="007E0181">
        <w:rPr>
          <w:rFonts w:ascii="Times New Roman" w:hAnsi="Times New Roman" w:cs="Times New Roman"/>
          <w:color w:val="000000" w:themeColor="text1"/>
          <w:shd w:val="clear" w:color="auto" w:fill="FFFFFF"/>
        </w:rPr>
        <w:t>The extractio</w:t>
      </w:r>
      <w:r w:rsidR="00161925" w:rsidRPr="007E0181">
        <w:rPr>
          <w:rFonts w:ascii="Times New Roman" w:hAnsi="Times New Roman" w:cs="Times New Roman"/>
          <w:color w:val="000000" w:themeColor="text1"/>
          <w:shd w:val="clear" w:color="auto" w:fill="FFFFFF"/>
        </w:rPr>
        <w:t>n process of lithium</w:t>
      </w:r>
      <w:r w:rsidR="00940850" w:rsidRPr="007E0181">
        <w:rPr>
          <w:rFonts w:ascii="Times New Roman" w:hAnsi="Times New Roman" w:cs="Times New Roman"/>
          <w:color w:val="000000" w:themeColor="text1"/>
          <w:shd w:val="clear" w:color="auto" w:fill="FFFFFF"/>
        </w:rPr>
        <w:t xml:space="preserve"> uses a lot of water in the extraction process. It is estimated that </w:t>
      </w:r>
      <w:r w:rsidR="00161925" w:rsidRPr="007E0181">
        <w:rPr>
          <w:rFonts w:ascii="Times New Roman" w:hAnsi="Times New Roman" w:cs="Times New Roman"/>
          <w:color w:val="000000" w:themeColor="text1"/>
          <w:shd w:val="clear" w:color="auto" w:fill="FFFFFF"/>
        </w:rPr>
        <w:t xml:space="preserve">1892705.89 liters </w:t>
      </w:r>
      <w:r w:rsidR="00940850" w:rsidRPr="007E0181">
        <w:rPr>
          <w:rFonts w:ascii="Times New Roman" w:hAnsi="Times New Roman" w:cs="Times New Roman"/>
          <w:color w:val="000000" w:themeColor="text1"/>
          <w:shd w:val="clear" w:color="auto" w:fill="FFFFFF"/>
        </w:rPr>
        <w:t>of water is used to mine one metric ton of lithium.</w:t>
      </w:r>
      <w:r w:rsidR="0055257B" w:rsidRPr="007E0181">
        <w:rPr>
          <w:rFonts w:ascii="Times New Roman" w:hAnsi="Times New Roman" w:cs="Times New Roman"/>
          <w:color w:val="000000" w:themeColor="text1"/>
          <w:shd w:val="clear" w:color="auto" w:fill="FFFFFF"/>
        </w:rPr>
        <w:t xml:space="preserve"> </w:t>
      </w:r>
      <w:r w:rsidR="00940850" w:rsidRPr="007E0181">
        <w:rPr>
          <w:rFonts w:ascii="Times New Roman" w:hAnsi="Times New Roman" w:cs="Times New Roman"/>
          <w:color w:val="000000" w:themeColor="text1"/>
          <w:shd w:val="clear" w:color="auto" w:fill="FFFFFF"/>
          <w:vertAlign w:val="superscript"/>
        </w:rPr>
        <w:t>[14]</w:t>
      </w:r>
      <w:r w:rsidR="001D73C4" w:rsidRPr="007E0181">
        <w:rPr>
          <w:rFonts w:ascii="Times New Roman" w:hAnsi="Times New Roman" w:cs="Times New Roman"/>
          <w:color w:val="000000" w:themeColor="text1"/>
          <w:vertAlign w:val="superscript"/>
        </w:rPr>
        <w:t xml:space="preserve"> </w:t>
      </w:r>
      <w:r w:rsidR="001D73C4" w:rsidRPr="007E0181">
        <w:rPr>
          <w:rFonts w:ascii="Times New Roman" w:hAnsi="Times New Roman" w:cs="Times New Roman"/>
          <w:color w:val="000000" w:themeColor="text1"/>
        </w:rPr>
        <w:t>60% of the world’s cobalt comes from the D</w:t>
      </w:r>
      <w:r w:rsidR="00161925" w:rsidRPr="007E0181">
        <w:rPr>
          <w:rFonts w:ascii="Times New Roman" w:hAnsi="Times New Roman" w:cs="Times New Roman"/>
          <w:color w:val="000000" w:themeColor="text1"/>
        </w:rPr>
        <w:t xml:space="preserve">emocratic </w:t>
      </w:r>
      <w:r w:rsidR="00161925" w:rsidRPr="007E0181">
        <w:rPr>
          <w:rFonts w:ascii="Times New Roman" w:hAnsi="Times New Roman" w:cs="Times New Roman"/>
          <w:color w:val="000000"/>
        </w:rPr>
        <w:t>Republic of the Congo</w:t>
      </w:r>
      <w:r w:rsidR="001D73C4" w:rsidRPr="007E0181">
        <w:rPr>
          <w:rFonts w:ascii="Times New Roman" w:hAnsi="Times New Roman" w:cs="Times New Roman"/>
          <w:color w:val="000000"/>
        </w:rPr>
        <w:t>. To synthesize the materials nee</w:t>
      </w:r>
      <w:r w:rsidR="006D657F" w:rsidRPr="007E0181">
        <w:rPr>
          <w:rFonts w:ascii="Times New Roman" w:hAnsi="Times New Roman" w:cs="Times New Roman"/>
          <w:color w:val="000000"/>
        </w:rPr>
        <w:t>ded for production up to</w:t>
      </w:r>
      <w:r w:rsidR="001D73C4" w:rsidRPr="007E0181">
        <w:rPr>
          <w:rFonts w:ascii="Times New Roman" w:hAnsi="Times New Roman" w:cs="Times New Roman"/>
          <w:color w:val="000000"/>
        </w:rPr>
        <w:t xml:space="preserve"> </w:t>
      </w:r>
      <w:r w:rsidR="009047B7" w:rsidRPr="007E0181">
        <w:rPr>
          <w:rFonts w:ascii="Times New Roman" w:hAnsi="Times New Roman" w:cs="Times New Roman"/>
          <w:color w:val="000000"/>
        </w:rPr>
        <w:t xml:space="preserve">1,000 degrees Celsius is needed </w:t>
      </w:r>
      <w:r w:rsidR="001D73C4" w:rsidRPr="007E0181">
        <w:rPr>
          <w:rFonts w:ascii="Times New Roman" w:hAnsi="Times New Roman" w:cs="Times New Roman"/>
          <w:color w:val="000000"/>
        </w:rPr>
        <w:t>a temperature that can only cost-effectively be reached by burning fossil fuels, which again adds to CO</w:t>
      </w:r>
      <w:r w:rsidR="001D73C4" w:rsidRPr="007E0181">
        <w:rPr>
          <w:rFonts w:ascii="Times New Roman" w:hAnsi="Times New Roman" w:cs="Times New Roman"/>
          <w:color w:val="000000"/>
          <w:vertAlign w:val="subscript"/>
        </w:rPr>
        <w:t>2</w:t>
      </w:r>
      <w:r w:rsidR="001D73C4" w:rsidRPr="007E0181">
        <w:rPr>
          <w:rFonts w:ascii="Times New Roman" w:hAnsi="Times New Roman" w:cs="Times New Roman"/>
          <w:color w:val="000000"/>
        </w:rPr>
        <w:t> emissions</w:t>
      </w:r>
      <w:r w:rsidR="006D657F" w:rsidRPr="007E0181">
        <w:rPr>
          <w:rFonts w:ascii="Times New Roman" w:hAnsi="Times New Roman" w:cs="Times New Roman"/>
          <w:color w:val="000000"/>
        </w:rPr>
        <w:t xml:space="preserve"> in air. Exactly how much tone </w:t>
      </w:r>
      <w:r w:rsidR="001D73C4" w:rsidRPr="007E0181">
        <w:rPr>
          <w:rFonts w:ascii="Times New Roman" w:hAnsi="Times New Roman" w:cs="Times New Roman"/>
          <w:color w:val="000000"/>
        </w:rPr>
        <w:t>CO</w:t>
      </w:r>
      <w:r w:rsidR="001D73C4" w:rsidRPr="007E0181">
        <w:rPr>
          <w:rFonts w:ascii="Times New Roman" w:hAnsi="Times New Roman" w:cs="Times New Roman"/>
          <w:color w:val="000000"/>
          <w:vertAlign w:val="subscript"/>
        </w:rPr>
        <w:t>2</w:t>
      </w:r>
      <w:r w:rsidR="001D73C4" w:rsidRPr="007E0181">
        <w:rPr>
          <w:rFonts w:ascii="Times New Roman" w:hAnsi="Times New Roman" w:cs="Times New Roman"/>
          <w:color w:val="000000"/>
        </w:rPr>
        <w:t> is emitted in the long process of making a battery can vary a lot depending on which materials are used, how they’re sourced, and what energy sources are used in manufacturing. The vast ma</w:t>
      </w:r>
      <w:r w:rsidR="009047B7" w:rsidRPr="007E0181">
        <w:rPr>
          <w:rFonts w:ascii="Times New Roman" w:hAnsi="Times New Roman" w:cs="Times New Roman"/>
          <w:color w:val="000000"/>
        </w:rPr>
        <w:t>jority</w:t>
      </w:r>
      <w:r w:rsidR="006D657F" w:rsidRPr="007E0181">
        <w:rPr>
          <w:rFonts w:ascii="Times New Roman" w:hAnsi="Times New Roman" w:cs="Times New Roman"/>
          <w:color w:val="000000"/>
        </w:rPr>
        <w:t xml:space="preserve"> supply </w:t>
      </w:r>
      <w:r w:rsidR="009047B7" w:rsidRPr="007E0181">
        <w:rPr>
          <w:rFonts w:ascii="Times New Roman" w:hAnsi="Times New Roman" w:cs="Times New Roman"/>
          <w:color w:val="000000"/>
        </w:rPr>
        <w:t>of lithium-ion batteries</w:t>
      </w:r>
      <w:r w:rsidR="00EB06EB" w:rsidRPr="007E0181">
        <w:rPr>
          <w:rFonts w:ascii="Times New Roman" w:hAnsi="Times New Roman" w:cs="Times New Roman"/>
          <w:color w:val="000000"/>
        </w:rPr>
        <w:t xml:space="preserve"> about 77% of the world</w:t>
      </w:r>
      <w:r w:rsidR="006D657F" w:rsidRPr="007E0181">
        <w:rPr>
          <w:rFonts w:ascii="Times New Roman" w:hAnsi="Times New Roman" w:cs="Times New Roman"/>
          <w:color w:val="000000"/>
        </w:rPr>
        <w:t>s</w:t>
      </w:r>
      <w:r w:rsidR="009047B7" w:rsidRPr="007E0181">
        <w:rPr>
          <w:rFonts w:ascii="Times New Roman" w:hAnsi="Times New Roman" w:cs="Times New Roman"/>
          <w:color w:val="000000"/>
        </w:rPr>
        <w:t xml:space="preserve"> </w:t>
      </w:r>
      <w:r w:rsidR="001D73C4" w:rsidRPr="007E0181">
        <w:rPr>
          <w:rFonts w:ascii="Times New Roman" w:hAnsi="Times New Roman" w:cs="Times New Roman"/>
          <w:color w:val="000000"/>
        </w:rPr>
        <w:t>are manufactured in China, where coal</w:t>
      </w:r>
      <w:r w:rsidR="006D657F" w:rsidRPr="007E0181">
        <w:rPr>
          <w:rFonts w:ascii="Times New Roman" w:hAnsi="Times New Roman" w:cs="Times New Roman"/>
          <w:color w:val="000000"/>
        </w:rPr>
        <w:t xml:space="preserve"> is the primary energy source.</w:t>
      </w:r>
      <w:r w:rsidR="00EB06EB" w:rsidRPr="007E0181">
        <w:rPr>
          <w:rFonts w:ascii="Times New Roman" w:hAnsi="Times New Roman" w:cs="Times New Roman"/>
          <w:color w:val="000000"/>
        </w:rPr>
        <w:t xml:space="preserve"> </w:t>
      </w:r>
      <w:r w:rsidR="001D73C4" w:rsidRPr="007E0181">
        <w:rPr>
          <w:rFonts w:ascii="Times New Roman" w:hAnsi="Times New Roman" w:cs="Times New Roman"/>
          <w:color w:val="000000"/>
        </w:rPr>
        <w:t>For illustration, the Tesla Model 3 holds an 80 kWh lithium-ion battery. CO</w:t>
      </w:r>
      <w:r w:rsidR="001D73C4" w:rsidRPr="007E0181">
        <w:rPr>
          <w:rFonts w:ascii="Times New Roman" w:hAnsi="Times New Roman" w:cs="Times New Roman"/>
          <w:color w:val="000000"/>
          <w:vertAlign w:val="subscript"/>
        </w:rPr>
        <w:t>2</w:t>
      </w:r>
      <w:r w:rsidR="001D73C4" w:rsidRPr="007E0181">
        <w:rPr>
          <w:rFonts w:ascii="Times New Roman" w:hAnsi="Times New Roman" w:cs="Times New Roman"/>
          <w:color w:val="000000"/>
        </w:rPr>
        <w:t xml:space="preserve"> emissions for manufacturing that battery </w:t>
      </w:r>
      <w:r w:rsidR="00EB06EB" w:rsidRPr="007E0181">
        <w:rPr>
          <w:rFonts w:ascii="Times New Roman" w:hAnsi="Times New Roman" w:cs="Times New Roman"/>
          <w:color w:val="000000"/>
        </w:rPr>
        <w:t xml:space="preserve">would range between 2400 kg </w:t>
      </w:r>
      <w:r w:rsidR="001D73C4" w:rsidRPr="007E0181">
        <w:rPr>
          <w:rFonts w:ascii="Times New Roman" w:hAnsi="Times New Roman" w:cs="Times New Roman"/>
          <w:color w:val="000000"/>
        </w:rPr>
        <w:t xml:space="preserve">and 16,000 kg (16 metric tons). As much as a typical gas-powered car emits </w:t>
      </w:r>
      <w:r w:rsidR="006D657F" w:rsidRPr="007E0181">
        <w:rPr>
          <w:rFonts w:ascii="Times New Roman" w:hAnsi="Times New Roman" w:cs="Times New Roman"/>
          <w:color w:val="000000"/>
        </w:rPr>
        <w:t xml:space="preserve">in about 2,500 miles of driving </w:t>
      </w:r>
      <w:r w:rsidR="001D73C4" w:rsidRPr="007E0181">
        <w:rPr>
          <w:rFonts w:ascii="Times New Roman" w:hAnsi="Times New Roman" w:cs="Times New Roman"/>
          <w:color w:val="000000"/>
        </w:rPr>
        <w:t>just about the same weight as a great white shar</w:t>
      </w:r>
      <w:r w:rsidR="00EB06EB" w:rsidRPr="007E0181">
        <w:rPr>
          <w:rFonts w:ascii="Times New Roman" w:hAnsi="Times New Roman" w:cs="Times New Roman"/>
          <w:color w:val="000000"/>
        </w:rPr>
        <w:t xml:space="preserve">k! Researchers </w:t>
      </w:r>
      <w:r w:rsidR="001D73C4" w:rsidRPr="007E0181">
        <w:rPr>
          <w:rFonts w:ascii="Times New Roman" w:hAnsi="Times New Roman" w:cs="Times New Roman"/>
          <w:color w:val="000000"/>
        </w:rPr>
        <w:t>are trying to design new manufacturing processes or new battery chemistries that can work with more readily available, environmentally-friendly materials, but these technologies aren’t</w:t>
      </w:r>
      <w:r w:rsidR="006D657F" w:rsidRPr="007E0181">
        <w:rPr>
          <w:rFonts w:ascii="Times New Roman" w:hAnsi="Times New Roman" w:cs="Times New Roman"/>
          <w:color w:val="000000"/>
        </w:rPr>
        <w:t xml:space="preserve"> yet available on a wide scale.</w:t>
      </w:r>
      <w:r w:rsidR="001D73C4" w:rsidRPr="007E0181">
        <w:rPr>
          <w:rFonts w:ascii="Times New Roman" w:hAnsi="Times New Roman" w:cs="Times New Roman"/>
          <w:color w:val="000000"/>
        </w:rPr>
        <w:t> </w:t>
      </w:r>
      <w:r w:rsidR="001D73C4" w:rsidRPr="007E0181">
        <w:rPr>
          <w:rFonts w:ascii="Times New Roman" w:hAnsi="Times New Roman" w:cs="Times New Roman"/>
          <w:color w:val="000000" w:themeColor="text1"/>
        </w:rPr>
        <w:t>Demand for battery-grade lithium is expected to grow dramatically in coming years as we continue to see increases in the electric vehicle</w:t>
      </w:r>
      <w:r w:rsidR="00EB06EB" w:rsidRPr="007E0181">
        <w:rPr>
          <w:rFonts w:ascii="Times New Roman" w:hAnsi="Times New Roman" w:cs="Times New Roman"/>
          <w:color w:val="000000" w:themeColor="text1"/>
        </w:rPr>
        <w:t>, mobiles</w:t>
      </w:r>
      <w:r w:rsidR="001D73C4" w:rsidRPr="007E0181">
        <w:rPr>
          <w:rFonts w:ascii="Times New Roman" w:hAnsi="Times New Roman" w:cs="Times New Roman"/>
          <w:color w:val="000000" w:themeColor="text1"/>
        </w:rPr>
        <w:t xml:space="preserve"> and energy storage sectors. Lithium ion batteries are a crucial component for the transion to a low carbon economy</w:t>
      </w:r>
      <w:r w:rsidR="00DA2E62" w:rsidRPr="007E0181">
        <w:rPr>
          <w:rFonts w:ascii="Times New Roman" w:hAnsi="Times New Roman" w:cs="Times New Roman"/>
          <w:color w:val="000000" w:themeColor="text1"/>
        </w:rPr>
        <w:t>.</w:t>
      </w:r>
      <w:r w:rsidR="00544879" w:rsidRPr="007E0181">
        <w:rPr>
          <w:rFonts w:ascii="Times New Roman" w:hAnsi="Times New Roman" w:cs="Times New Roman"/>
          <w:color w:val="000000" w:themeColor="text1"/>
        </w:rPr>
        <w:t xml:space="preserve"> </w:t>
      </w:r>
      <w:r w:rsidR="001D73C4" w:rsidRPr="007E0181">
        <w:rPr>
          <w:rFonts w:ascii="Times New Roman" w:hAnsi="Times New Roman" w:cs="Times New Roman"/>
          <w:color w:val="000000" w:themeColor="text1"/>
          <w:shd w:val="clear" w:color="auto" w:fill="FFFFFF"/>
        </w:rPr>
        <w:t>The majority of today’s commercial lithium production is from those that extract lithium from undergr</w:t>
      </w:r>
      <w:r w:rsidR="00EB06EB" w:rsidRPr="007E0181">
        <w:rPr>
          <w:rFonts w:ascii="Times New Roman" w:hAnsi="Times New Roman" w:cs="Times New Roman"/>
          <w:color w:val="000000" w:themeColor="text1"/>
          <w:shd w:val="clear" w:color="auto" w:fill="FFFFFF"/>
        </w:rPr>
        <w:t>ound brine reservoirs (salars).</w:t>
      </w:r>
      <w:r w:rsidR="00B00ABD" w:rsidRPr="007E0181">
        <w:rPr>
          <w:rFonts w:ascii="Times New Roman" w:hAnsi="Times New Roman" w:cs="Times New Roman"/>
          <w:color w:val="000000" w:themeColor="text1"/>
          <w:shd w:val="clear" w:color="auto" w:fill="FFFFFF"/>
        </w:rPr>
        <w:t xml:space="preserve"> </w:t>
      </w:r>
      <w:r w:rsidR="00B00ABD" w:rsidRPr="007E0181">
        <w:rPr>
          <w:rFonts w:ascii="Times New Roman" w:hAnsi="Times New Roman" w:cs="Times New Roman"/>
          <w:color w:val="000000" w:themeColor="text1"/>
          <w:shd w:val="clear" w:color="auto" w:fill="FFFFFF"/>
          <w:vertAlign w:val="superscript"/>
        </w:rPr>
        <w:t>[12]</w:t>
      </w:r>
    </w:p>
    <w:p w14:paraId="0977E63E" w14:textId="60708B42" w:rsidR="004732B5" w:rsidRPr="002339D5" w:rsidRDefault="00544879" w:rsidP="00483838">
      <w:pPr>
        <w:shd w:val="clear" w:color="auto" w:fill="FFFFFF"/>
        <w:spacing w:after="240" w:line="276" w:lineRule="auto"/>
        <w:contextualSpacing/>
        <w:jc w:val="both"/>
        <w:rPr>
          <w:rFonts w:ascii="Times New Roman" w:hAnsi="Times New Roman" w:cs="Times New Roman"/>
          <w:color w:val="000000" w:themeColor="text1"/>
          <w:shd w:val="clear" w:color="auto" w:fill="FFFFFF"/>
          <w:vertAlign w:val="superscript"/>
        </w:rPr>
      </w:pPr>
      <w:r w:rsidRPr="002339D5">
        <w:rPr>
          <w:rFonts w:ascii="Times New Roman" w:hAnsi="Times New Roman" w:cs="Times New Roman"/>
          <w:b/>
          <w:color w:val="000000" w:themeColor="text1"/>
        </w:rPr>
        <w:t xml:space="preserve">2.1 </w:t>
      </w:r>
      <w:r w:rsidR="001D73C4" w:rsidRPr="002339D5">
        <w:rPr>
          <w:rFonts w:ascii="Times New Roman" w:hAnsi="Times New Roman" w:cs="Times New Roman"/>
          <w:b/>
          <w:color w:val="000000" w:themeColor="text1"/>
        </w:rPr>
        <w:t>Hard Rock Mining</w:t>
      </w:r>
    </w:p>
    <w:p w14:paraId="093E7BB2" w14:textId="77777777" w:rsidR="004732B5" w:rsidRPr="00483838" w:rsidRDefault="004732B5" w:rsidP="00483838">
      <w:pPr>
        <w:shd w:val="clear" w:color="auto" w:fill="FFFFFF"/>
        <w:spacing w:after="240" w:line="276" w:lineRule="auto"/>
        <w:contextualSpacing/>
        <w:jc w:val="both"/>
        <w:rPr>
          <w:rFonts w:ascii="Times New Roman" w:hAnsi="Times New Roman" w:cs="Times New Roman"/>
          <w:color w:val="000000" w:themeColor="text1"/>
        </w:rPr>
      </w:pPr>
      <w:r w:rsidRPr="00483838">
        <w:rPr>
          <w:rFonts w:ascii="Times New Roman" w:hAnsi="Times New Roman" w:cs="Times New Roman"/>
          <w:b/>
          <w:color w:val="000000" w:themeColor="text1"/>
          <w:sz w:val="24"/>
          <w:szCs w:val="24"/>
        </w:rPr>
        <w:t xml:space="preserve">   </w:t>
      </w:r>
      <w:r w:rsidR="009F29D6" w:rsidRPr="00483838">
        <w:rPr>
          <w:rFonts w:ascii="Times New Roman" w:hAnsi="Times New Roman" w:cs="Times New Roman"/>
          <w:color w:val="000000" w:themeColor="text1"/>
          <w:sz w:val="24"/>
          <w:szCs w:val="24"/>
        </w:rPr>
        <w:t xml:space="preserve"> </w:t>
      </w:r>
      <w:r w:rsidR="001D73C4" w:rsidRPr="00483838">
        <w:rPr>
          <w:rFonts w:ascii="Times New Roman" w:hAnsi="Times New Roman" w:cs="Times New Roman"/>
          <w:color w:val="000000" w:themeColor="text1"/>
        </w:rPr>
        <w:t>Ha</w:t>
      </w:r>
      <w:r w:rsidR="00C12C9D" w:rsidRPr="00483838">
        <w:rPr>
          <w:rFonts w:ascii="Times New Roman" w:hAnsi="Times New Roman" w:cs="Times New Roman"/>
          <w:color w:val="000000" w:themeColor="text1"/>
        </w:rPr>
        <w:t>rd rock mining is a</w:t>
      </w:r>
      <w:r w:rsidR="001D73C4" w:rsidRPr="00483838">
        <w:rPr>
          <w:rFonts w:ascii="Times New Roman" w:hAnsi="Times New Roman" w:cs="Times New Roman"/>
          <w:color w:val="000000" w:themeColor="text1"/>
        </w:rPr>
        <w:t xml:space="preserve"> more complex and energy-intensive process than conventional brine extraction. Although there are over </w:t>
      </w:r>
      <w:hyperlink r:id="rId16" w:tgtFrame="_blank" w:history="1">
        <w:r w:rsidR="001D73C4" w:rsidRPr="00483838">
          <w:rPr>
            <w:rStyle w:val="Hyperlink"/>
            <w:rFonts w:ascii="Times New Roman" w:hAnsi="Times New Roman" w:cs="Times New Roman"/>
            <w:color w:val="000000" w:themeColor="text1"/>
            <w:u w:val="none"/>
          </w:rPr>
          <w:t>145 minerals that contain lithium</w:t>
        </w:r>
      </w:hyperlink>
      <w:r w:rsidR="001D73C4" w:rsidRPr="00483838">
        <w:rPr>
          <w:rFonts w:ascii="Times New Roman" w:hAnsi="Times New Roman" w:cs="Times New Roman"/>
          <w:color w:val="000000" w:themeColor="text1"/>
        </w:rPr>
        <w:t>, only five are used for commercial lithium extraction: spodumene, lepidolite, petalite, amblygonite, and eucryptite. spodumene is the most abundant, yielding the vast majority of mineral-derived lithium. After the ore is mined, it is crushed and roasted at 2012°F (1100°C). It is then cooled to 140°F (65°C), milled and roasted again, this time with s</w:t>
      </w:r>
      <w:r w:rsidR="00C12C9D" w:rsidRPr="00483838">
        <w:rPr>
          <w:rFonts w:ascii="Times New Roman" w:hAnsi="Times New Roman" w:cs="Times New Roman"/>
          <w:color w:val="000000" w:themeColor="text1"/>
        </w:rPr>
        <w:t xml:space="preserve">ulfuric acid, at 482°F (250°C) </w:t>
      </w:r>
      <w:r w:rsidR="001D73C4" w:rsidRPr="00483838">
        <w:rPr>
          <w:rFonts w:ascii="Times New Roman" w:hAnsi="Times New Roman" w:cs="Times New Roman"/>
          <w:color w:val="000000" w:themeColor="text1"/>
        </w:rPr>
        <w:t>. During this last step, the hydrogen in the sulfuric acid is replaced with lithium ions, to produce lithium sulfate and an insoluble residue.</w:t>
      </w:r>
    </w:p>
    <w:p w14:paraId="21B1302C" w14:textId="589B43A2" w:rsidR="004732B5" w:rsidRPr="002339D5" w:rsidRDefault="00544879" w:rsidP="00483838">
      <w:pPr>
        <w:shd w:val="clear" w:color="auto" w:fill="FFFFFF"/>
        <w:spacing w:after="240" w:line="276" w:lineRule="auto"/>
        <w:contextualSpacing/>
        <w:jc w:val="both"/>
        <w:rPr>
          <w:rFonts w:ascii="Times New Roman" w:hAnsi="Times New Roman" w:cs="Times New Roman"/>
          <w:b/>
          <w:color w:val="000000" w:themeColor="text1"/>
        </w:rPr>
      </w:pPr>
      <w:r w:rsidRPr="002339D5">
        <w:rPr>
          <w:rFonts w:ascii="Times New Roman" w:hAnsi="Times New Roman" w:cs="Times New Roman"/>
          <w:b/>
          <w:color w:val="000000" w:themeColor="text1"/>
        </w:rPr>
        <w:t xml:space="preserve">2.2 </w:t>
      </w:r>
      <w:r w:rsidR="001D73C4" w:rsidRPr="002339D5">
        <w:rPr>
          <w:rFonts w:ascii="Times New Roman" w:hAnsi="Times New Roman" w:cs="Times New Roman"/>
          <w:b/>
          <w:color w:val="000000" w:themeColor="text1"/>
        </w:rPr>
        <w:t>New Lithium Production Methods</w:t>
      </w:r>
    </w:p>
    <w:p w14:paraId="32ECE4F4" w14:textId="0B11FE0A" w:rsidR="004732B5" w:rsidRPr="00483838" w:rsidRDefault="004732B5" w:rsidP="00483838">
      <w:pPr>
        <w:shd w:val="clear" w:color="auto" w:fill="FFFFFF"/>
        <w:spacing w:after="240" w:line="276" w:lineRule="auto"/>
        <w:contextualSpacing/>
        <w:jc w:val="both"/>
        <w:rPr>
          <w:rFonts w:ascii="Times New Roman" w:hAnsi="Times New Roman" w:cs="Times New Roman"/>
          <w:shd w:val="clear" w:color="auto" w:fill="FFFFFF"/>
        </w:rPr>
      </w:pPr>
      <w:r w:rsidRPr="00483838">
        <w:rPr>
          <w:rFonts w:ascii="Times New Roman" w:hAnsi="Times New Roman" w:cs="Times New Roman"/>
          <w:color w:val="000000" w:themeColor="text1"/>
          <w:sz w:val="24"/>
          <w:szCs w:val="24"/>
        </w:rPr>
        <w:t xml:space="preserve">    </w:t>
      </w:r>
      <w:r w:rsidR="001D73C4" w:rsidRPr="00483838">
        <w:rPr>
          <w:rFonts w:ascii="Times New Roman" w:hAnsi="Times New Roman" w:cs="Times New Roman"/>
          <w:color w:val="000000" w:themeColor="text1"/>
        </w:rPr>
        <w:t>According to the</w:t>
      </w:r>
      <w:r w:rsidR="00E26E7B" w:rsidRPr="00483838">
        <w:rPr>
          <w:rFonts w:ascii="Times New Roman" w:hAnsi="Times New Roman" w:cs="Times New Roman"/>
          <w:color w:val="000000" w:themeColor="text1"/>
        </w:rPr>
        <w:t xml:space="preserve"> </w:t>
      </w:r>
      <w:r w:rsidR="00E26E7B" w:rsidRPr="00483838">
        <w:rPr>
          <w:rFonts w:ascii="Times New Roman" w:hAnsi="Times New Roman" w:cs="Times New Roman"/>
          <w:shd w:val="clear" w:color="auto" w:fill="FFFFFF"/>
        </w:rPr>
        <w:t>U.S. Geological Survey</w:t>
      </w:r>
      <w:r w:rsidR="001D73C4" w:rsidRPr="00483838">
        <w:rPr>
          <w:rFonts w:ascii="Times New Roman" w:hAnsi="Times New Roman" w:cs="Times New Roman"/>
          <w:color w:val="000000" w:themeColor="text1"/>
        </w:rPr>
        <w:t xml:space="preserve">, the only commercial-scale lithium production in the US comes from a brine operation in Nevada (there is also a lithium battery recycling facility in Lancaster, OH, as well as lithium processing plants). However, there is growing pressure to increase domestic lithium production </w:t>
      </w:r>
      <w:r w:rsidR="001D73C4" w:rsidRPr="00483838">
        <w:rPr>
          <w:rFonts w:ascii="Times New Roman" w:hAnsi="Times New Roman" w:cs="Times New Roman"/>
          <w:color w:val="000000" w:themeColor="text1"/>
        </w:rPr>
        <w:lastRenderedPageBreak/>
        <w:t>to help secure supplies of this critical metal.</w:t>
      </w:r>
      <w:r w:rsidR="00C15443" w:rsidRPr="00483838">
        <w:rPr>
          <w:rFonts w:ascii="Times New Roman" w:hAnsi="Times New Roman" w:cs="Times New Roman"/>
          <w:color w:val="3A3A3B"/>
          <w:shd w:val="clear" w:color="auto" w:fill="FFFFFF"/>
        </w:rPr>
        <w:t xml:space="preserve"> </w:t>
      </w:r>
      <w:r w:rsidR="00C15443" w:rsidRPr="00483838">
        <w:rPr>
          <w:rFonts w:ascii="Times New Roman" w:hAnsi="Times New Roman" w:cs="Times New Roman"/>
          <w:shd w:val="clear" w:color="auto" w:fill="FFFFFF"/>
        </w:rPr>
        <w:t>Opportunities exist for direct lithium extraction, notably from geothermal brines from the Salton Sea.</w:t>
      </w:r>
    </w:p>
    <w:p w14:paraId="3B2E926B" w14:textId="77777777" w:rsidR="004732B5" w:rsidRPr="00483838" w:rsidRDefault="00E26E7B" w:rsidP="00483838">
      <w:pPr>
        <w:shd w:val="clear" w:color="auto" w:fill="FFFFFF"/>
        <w:spacing w:after="240" w:line="276" w:lineRule="auto"/>
        <w:contextualSpacing/>
        <w:jc w:val="both"/>
        <w:rPr>
          <w:rFonts w:ascii="Times New Roman" w:eastAsiaTheme="majorEastAsia" w:hAnsi="Times New Roman" w:cs="Times New Roman"/>
          <w:b/>
          <w:bCs/>
          <w:color w:val="000000" w:themeColor="text1"/>
          <w:sz w:val="24"/>
          <w:szCs w:val="24"/>
        </w:rPr>
      </w:pPr>
      <w:r w:rsidRPr="00483838">
        <w:rPr>
          <w:rFonts w:ascii="Times New Roman" w:eastAsiaTheme="majorEastAsia" w:hAnsi="Times New Roman" w:cs="Times New Roman"/>
          <w:b/>
          <w:bCs/>
          <w:color w:val="000000" w:themeColor="text1"/>
          <w:sz w:val="24"/>
          <w:szCs w:val="24"/>
        </w:rPr>
        <w:t>3. P</w:t>
      </w:r>
      <w:r w:rsidR="001D73C4" w:rsidRPr="00483838">
        <w:rPr>
          <w:rFonts w:ascii="Times New Roman" w:eastAsiaTheme="majorEastAsia" w:hAnsi="Times New Roman" w:cs="Times New Roman"/>
          <w:b/>
          <w:bCs/>
          <w:color w:val="000000" w:themeColor="text1"/>
          <w:sz w:val="24"/>
          <w:szCs w:val="24"/>
        </w:rPr>
        <w:t>otential</w:t>
      </w:r>
      <w:r w:rsidR="004732B5" w:rsidRPr="00483838">
        <w:rPr>
          <w:rFonts w:ascii="Times New Roman" w:eastAsiaTheme="majorEastAsia" w:hAnsi="Times New Roman" w:cs="Times New Roman"/>
          <w:b/>
          <w:bCs/>
          <w:color w:val="000000" w:themeColor="text1"/>
          <w:sz w:val="24"/>
          <w:szCs w:val="24"/>
        </w:rPr>
        <w:t xml:space="preserve"> alternatives to lithium-ion</w:t>
      </w:r>
    </w:p>
    <w:p w14:paraId="0F8D615B" w14:textId="77777777" w:rsidR="006B3D23" w:rsidRPr="00483838" w:rsidRDefault="004732B5" w:rsidP="00483838">
      <w:pPr>
        <w:shd w:val="clear" w:color="auto" w:fill="FFFFFF"/>
        <w:spacing w:after="240" w:line="276" w:lineRule="auto"/>
        <w:contextualSpacing/>
        <w:jc w:val="both"/>
        <w:rPr>
          <w:rFonts w:ascii="Times New Roman" w:hAnsi="Times New Roman" w:cs="Times New Roman"/>
          <w:color w:val="000000" w:themeColor="text1"/>
        </w:rPr>
      </w:pPr>
      <w:r w:rsidRPr="00483838">
        <w:rPr>
          <w:rFonts w:ascii="Times New Roman" w:hAnsi="Times New Roman" w:cs="Times New Roman"/>
          <w:color w:val="000000" w:themeColor="text1"/>
          <w:sz w:val="24"/>
          <w:szCs w:val="24"/>
        </w:rPr>
        <w:t xml:space="preserve">    </w:t>
      </w:r>
      <w:r w:rsidR="009F29D6" w:rsidRPr="00483838">
        <w:rPr>
          <w:rFonts w:ascii="Times New Roman" w:hAnsi="Times New Roman" w:cs="Times New Roman"/>
          <w:color w:val="000000" w:themeColor="text1"/>
        </w:rPr>
        <w:t>T</w:t>
      </w:r>
      <w:r w:rsidR="001D73C4" w:rsidRPr="00483838">
        <w:rPr>
          <w:rFonts w:ascii="Times New Roman" w:hAnsi="Times New Roman" w:cs="Times New Roman"/>
          <w:color w:val="000000" w:themeColor="text1"/>
        </w:rPr>
        <w:t>he first part of the Big Battery Challenge, </w:t>
      </w:r>
      <w:hyperlink r:id="rId17" w:tgtFrame="_blank" w:history="1">
        <w:r w:rsidR="001D73C4" w:rsidRPr="00483838">
          <w:rPr>
            <w:rFonts w:ascii="Times New Roman" w:hAnsi="Times New Roman" w:cs="Times New Roman"/>
            <w:color w:val="000000" w:themeColor="text1"/>
          </w:rPr>
          <w:t>three experts gave their predictions</w:t>
        </w:r>
      </w:hyperlink>
      <w:r w:rsidR="001D73C4" w:rsidRPr="00483838">
        <w:rPr>
          <w:rFonts w:ascii="Times New Roman" w:hAnsi="Times New Roman" w:cs="Times New Roman"/>
          <w:color w:val="000000" w:themeColor="text1"/>
        </w:rPr>
        <w:t>.</w:t>
      </w:r>
      <w:r w:rsidR="00544879" w:rsidRPr="00483838">
        <w:rPr>
          <w:rFonts w:ascii="Times New Roman" w:hAnsi="Times New Roman" w:cs="Times New Roman"/>
          <w:color w:val="000000" w:themeColor="text1"/>
        </w:rPr>
        <w:t xml:space="preserve"> </w:t>
      </w:r>
      <w:r w:rsidR="001D73C4" w:rsidRPr="00483838">
        <w:rPr>
          <w:rFonts w:ascii="Times New Roman" w:hAnsi="Times New Roman" w:cs="Times New Roman"/>
          <w:color w:val="000000" w:themeColor="text1"/>
        </w:rPr>
        <w:t>While it is likely that lithium-ion will remain the dominant technology in the near future, there are plenty of potential long-term challengers</w:t>
      </w:r>
      <w:r w:rsidR="00B72759" w:rsidRPr="00483838">
        <w:rPr>
          <w:rFonts w:ascii="Times New Roman" w:hAnsi="Times New Roman" w:cs="Times New Roman"/>
          <w:color w:val="000000" w:themeColor="text1"/>
        </w:rPr>
        <w:t xml:space="preserve">. </w:t>
      </w:r>
      <w:r w:rsidR="00B72759" w:rsidRPr="00483838">
        <w:rPr>
          <w:rFonts w:ascii="Times New Roman" w:hAnsi="Times New Roman" w:cs="Times New Roman"/>
          <w:color w:val="000000" w:themeColor="text1"/>
          <w:vertAlign w:val="superscript"/>
        </w:rPr>
        <w:t>[13]</w:t>
      </w:r>
      <w:r w:rsidR="001D73C4" w:rsidRPr="00483838">
        <w:rPr>
          <w:rFonts w:ascii="Times New Roman" w:hAnsi="Times New Roman" w:cs="Times New Roman"/>
          <w:color w:val="000000" w:themeColor="text1"/>
        </w:rPr>
        <w:t xml:space="preserve"> Here are three options</w:t>
      </w:r>
    </w:p>
    <w:p w14:paraId="74C54733" w14:textId="24AFE5F8" w:rsidR="006B3D23" w:rsidRPr="00483838" w:rsidRDefault="007E0181" w:rsidP="00483838">
      <w:pPr>
        <w:shd w:val="clear" w:color="auto" w:fill="FFFFFF"/>
        <w:spacing w:after="240" w:line="276" w:lineRule="auto"/>
        <w:contextualSpacing/>
        <w:jc w:val="both"/>
        <w:rPr>
          <w:rFonts w:ascii="Times New Roman" w:hAnsi="Times New Roman" w:cs="Times New Roman"/>
        </w:rPr>
      </w:pPr>
      <w:r w:rsidRPr="002339D5">
        <w:rPr>
          <w:rFonts w:ascii="Times New Roman" w:hAnsi="Times New Roman" w:cs="Times New Roman"/>
          <w:b/>
        </w:rPr>
        <w:t>3.1 Sodium-</w:t>
      </w:r>
      <w:r w:rsidR="001D73C4" w:rsidRPr="002339D5">
        <w:rPr>
          <w:rFonts w:ascii="Times New Roman" w:hAnsi="Times New Roman" w:cs="Times New Roman"/>
          <w:b/>
        </w:rPr>
        <w:t>ion batteries</w:t>
      </w:r>
      <w:r w:rsidR="001D73C4" w:rsidRPr="00483838">
        <w:rPr>
          <w:rFonts w:ascii="Times New Roman" w:hAnsi="Times New Roman" w:cs="Times New Roman"/>
          <w:b/>
          <w:sz w:val="24"/>
          <w:szCs w:val="24"/>
        </w:rPr>
        <w:t xml:space="preserve"> </w:t>
      </w:r>
      <w:r w:rsidR="006B3D23" w:rsidRPr="00483838">
        <w:rPr>
          <w:rFonts w:ascii="Times New Roman" w:hAnsi="Times New Roman" w:cs="Times New Roman"/>
          <w:b/>
          <w:sz w:val="24"/>
          <w:szCs w:val="24"/>
        </w:rPr>
        <w:t>-</w:t>
      </w:r>
      <w:r w:rsidR="009F29D6" w:rsidRPr="00483838">
        <w:rPr>
          <w:rFonts w:ascii="Times New Roman" w:hAnsi="Times New Roman" w:cs="Times New Roman"/>
          <w:sz w:val="24"/>
          <w:szCs w:val="24"/>
        </w:rPr>
        <w:t xml:space="preserve"> </w:t>
      </w:r>
      <w:r w:rsidR="001D73C4" w:rsidRPr="00483838">
        <w:rPr>
          <w:rFonts w:ascii="Times New Roman" w:hAnsi="Times New Roman" w:cs="Times New Roman"/>
        </w:rPr>
        <w:t>Sodi</w:t>
      </w:r>
      <w:r w:rsidR="00C12C9D" w:rsidRPr="00483838">
        <w:rPr>
          <w:rFonts w:ascii="Times New Roman" w:hAnsi="Times New Roman" w:cs="Times New Roman"/>
        </w:rPr>
        <w:t>um-ion batteries are t</w:t>
      </w:r>
      <w:r w:rsidR="001D73C4" w:rsidRPr="00483838">
        <w:rPr>
          <w:rFonts w:ascii="Times New Roman" w:hAnsi="Times New Roman" w:cs="Times New Roman"/>
        </w:rPr>
        <w:t xml:space="preserve">echnology with promising cost, safety, sustainability </w:t>
      </w:r>
      <w:r w:rsidR="00C12C9D" w:rsidRPr="00483838">
        <w:rPr>
          <w:rFonts w:ascii="Times New Roman" w:hAnsi="Times New Roman" w:cs="Times New Roman"/>
        </w:rPr>
        <w:t>and performance advantages over</w:t>
      </w:r>
      <w:r w:rsidR="001D73C4" w:rsidRPr="00483838">
        <w:rPr>
          <w:rFonts w:ascii="Times New Roman" w:hAnsi="Times New Roman" w:cs="Times New Roman"/>
        </w:rPr>
        <w:t xml:space="preserve"> lithium-ion batteries. Key advantages include the use of widely available</w:t>
      </w:r>
      <w:r w:rsidR="00C12C9D" w:rsidRPr="00483838">
        <w:rPr>
          <w:rFonts w:ascii="Times New Roman" w:hAnsi="Times New Roman" w:cs="Times New Roman"/>
        </w:rPr>
        <w:t xml:space="preserve">, natural abundance </w:t>
      </w:r>
      <w:r w:rsidR="001D73C4" w:rsidRPr="00483838">
        <w:rPr>
          <w:rFonts w:ascii="Times New Roman" w:hAnsi="Times New Roman" w:cs="Times New Roman"/>
        </w:rPr>
        <w:t xml:space="preserve">and inexpensive raw materials and a rapidly </w:t>
      </w:r>
      <w:r w:rsidR="00544879" w:rsidRPr="00483838">
        <w:rPr>
          <w:rFonts w:ascii="Times New Roman" w:hAnsi="Times New Roman" w:cs="Times New Roman"/>
        </w:rPr>
        <w:t>scalable</w:t>
      </w:r>
      <w:r w:rsidR="001D73C4" w:rsidRPr="00483838">
        <w:rPr>
          <w:rFonts w:ascii="Times New Roman" w:hAnsi="Times New Roman" w:cs="Times New Roman"/>
        </w:rPr>
        <w:t xml:space="preserve"> technology based around existing lithium-ion production methods. These properties make sodium-ion batteries especially important in meeting global demand for carbon-neutral energy-storage solutions</w:t>
      </w:r>
      <w:r w:rsidR="00C12C9D" w:rsidRPr="00483838">
        <w:rPr>
          <w:rFonts w:ascii="Times New Roman" w:hAnsi="Times New Roman" w:cs="Times New Roman"/>
        </w:rPr>
        <w:t>.</w:t>
      </w:r>
    </w:p>
    <w:p w14:paraId="63D49E84" w14:textId="77777777" w:rsidR="00F70555" w:rsidRPr="00483838" w:rsidRDefault="00DA2E62" w:rsidP="00483838">
      <w:pPr>
        <w:shd w:val="clear" w:color="auto" w:fill="FFFFFF"/>
        <w:spacing w:after="240" w:line="276" w:lineRule="auto"/>
        <w:contextualSpacing/>
        <w:jc w:val="both"/>
        <w:rPr>
          <w:rFonts w:ascii="Times New Roman" w:hAnsi="Times New Roman" w:cs="Times New Roman"/>
        </w:rPr>
      </w:pPr>
      <w:r w:rsidRPr="002339D5">
        <w:rPr>
          <w:rFonts w:ascii="Times New Roman" w:hAnsi="Times New Roman" w:cs="Times New Roman"/>
          <w:b/>
        </w:rPr>
        <w:t xml:space="preserve">3.2 </w:t>
      </w:r>
      <w:r w:rsidR="001D73C4" w:rsidRPr="002339D5">
        <w:rPr>
          <w:rFonts w:ascii="Times New Roman" w:hAnsi="Times New Roman" w:cs="Times New Roman"/>
          <w:b/>
        </w:rPr>
        <w:t>Solid state batteries</w:t>
      </w:r>
      <w:r w:rsidR="001D73C4" w:rsidRPr="00483838">
        <w:rPr>
          <w:rFonts w:ascii="Times New Roman" w:hAnsi="Times New Roman" w:cs="Times New Roman"/>
          <w:sz w:val="24"/>
          <w:szCs w:val="24"/>
        </w:rPr>
        <w:t xml:space="preserve"> </w:t>
      </w:r>
      <w:r w:rsidR="006B3D23" w:rsidRPr="00483838">
        <w:rPr>
          <w:rFonts w:ascii="Times New Roman" w:hAnsi="Times New Roman" w:cs="Times New Roman"/>
          <w:sz w:val="24"/>
          <w:szCs w:val="24"/>
        </w:rPr>
        <w:t xml:space="preserve">- </w:t>
      </w:r>
      <w:r w:rsidR="001D73C4" w:rsidRPr="00483838">
        <w:rPr>
          <w:rFonts w:ascii="Times New Roman" w:hAnsi="Times New Roman" w:cs="Times New Roman"/>
        </w:rPr>
        <w:t xml:space="preserve">The development of solid-state batteries that can be manufactured at a large scale is one of the most important challenges in </w:t>
      </w:r>
      <w:r w:rsidR="00C12C9D" w:rsidRPr="00483838">
        <w:rPr>
          <w:rFonts w:ascii="Times New Roman" w:hAnsi="Times New Roman" w:cs="Times New Roman"/>
        </w:rPr>
        <w:t>the industry today. The aim</w:t>
      </w:r>
      <w:r w:rsidR="001D73C4" w:rsidRPr="00483838">
        <w:rPr>
          <w:rFonts w:ascii="Times New Roman" w:hAnsi="Times New Roman" w:cs="Times New Roman"/>
        </w:rPr>
        <w:t xml:space="preserve"> is to develop solid-state batteries, suitable for use in electric vehicles</w:t>
      </w:r>
      <w:r w:rsidR="0069078F" w:rsidRPr="00483838">
        <w:rPr>
          <w:rFonts w:ascii="Times New Roman" w:hAnsi="Times New Roman" w:cs="Times New Roman"/>
        </w:rPr>
        <w:t>, storage systems and</w:t>
      </w:r>
      <w:r w:rsidR="001D73C4" w:rsidRPr="00483838">
        <w:rPr>
          <w:rFonts w:ascii="Times New Roman" w:hAnsi="Times New Roman" w:cs="Times New Roman"/>
        </w:rPr>
        <w:t xml:space="preserve"> which substantially surpass the performance, safety and processing limitations of lithium-ion batteries. In contrast to research into lithium-ion batteries, which will provide incremental gains in performance towards theoretical limits, research into solid-state batteries is long term and high risk but also has the potential to bring high rewards.</w:t>
      </w:r>
    </w:p>
    <w:p w14:paraId="6FB9C07C" w14:textId="6ED222D7" w:rsidR="001D73C4" w:rsidRPr="00483838" w:rsidRDefault="00DA2E62" w:rsidP="00483838">
      <w:pPr>
        <w:shd w:val="clear" w:color="auto" w:fill="FFFFFF"/>
        <w:spacing w:after="240" w:line="276" w:lineRule="auto"/>
        <w:contextualSpacing/>
        <w:jc w:val="both"/>
        <w:rPr>
          <w:rFonts w:ascii="Times New Roman" w:eastAsia="Times New Roman" w:hAnsi="Times New Roman" w:cs="Times New Roman"/>
          <w:color w:val="333333"/>
        </w:rPr>
      </w:pPr>
      <w:r w:rsidRPr="002339D5">
        <w:rPr>
          <w:rFonts w:ascii="Times New Roman" w:hAnsi="Times New Roman" w:cs="Times New Roman"/>
          <w:b/>
        </w:rPr>
        <w:t xml:space="preserve">3.3 </w:t>
      </w:r>
      <w:r w:rsidR="001D73C4" w:rsidRPr="002339D5">
        <w:rPr>
          <w:rFonts w:ascii="Times New Roman" w:hAnsi="Times New Roman" w:cs="Times New Roman"/>
          <w:b/>
        </w:rPr>
        <w:t>Lithium-sulfur batteries</w:t>
      </w:r>
      <w:r w:rsidR="001D73C4" w:rsidRPr="00483838">
        <w:rPr>
          <w:rFonts w:ascii="Times New Roman" w:hAnsi="Times New Roman" w:cs="Times New Roman"/>
          <w:sz w:val="24"/>
          <w:szCs w:val="24"/>
        </w:rPr>
        <w:t xml:space="preserve"> </w:t>
      </w:r>
      <w:r w:rsidR="006B3D23" w:rsidRPr="00483838">
        <w:rPr>
          <w:rFonts w:ascii="Times New Roman" w:hAnsi="Times New Roman" w:cs="Times New Roman"/>
          <w:sz w:val="24"/>
          <w:szCs w:val="24"/>
        </w:rPr>
        <w:t xml:space="preserve">- </w:t>
      </w:r>
      <w:r w:rsidR="001D73C4" w:rsidRPr="00483838">
        <w:rPr>
          <w:rFonts w:ascii="Times New Roman" w:hAnsi="Times New Roman" w:cs="Times New Roman"/>
        </w:rPr>
        <w:t>Lithium-sulfur technology has the potential to offer cheaper, lighter batteries that also offer safety advantages. After initially finding use in niche markets such as satellites, drones and military vehicles, the technology has the potential to transform aviation in the long term. Electric aircraft offering short-range flights or vertical take-off and lan</w:t>
      </w:r>
      <w:r w:rsidR="00335D92" w:rsidRPr="00483838">
        <w:rPr>
          <w:rFonts w:ascii="Times New Roman" w:hAnsi="Times New Roman" w:cs="Times New Roman"/>
        </w:rPr>
        <w:t xml:space="preserve">ding </w:t>
      </w:r>
      <w:r w:rsidR="001D73C4" w:rsidRPr="00483838">
        <w:rPr>
          <w:rFonts w:ascii="Times New Roman" w:hAnsi="Times New Roman" w:cs="Times New Roman"/>
        </w:rPr>
        <w:t>are distinc</w:t>
      </w:r>
      <w:r w:rsidR="00335D92" w:rsidRPr="00483838">
        <w:rPr>
          <w:rFonts w:ascii="Times New Roman" w:hAnsi="Times New Roman" w:cs="Times New Roman"/>
        </w:rPr>
        <w:t xml:space="preserve">t possibilities by 2050. Many developed country’s </w:t>
      </w:r>
      <w:r w:rsidR="001D73C4" w:rsidRPr="00483838">
        <w:rPr>
          <w:rFonts w:ascii="Times New Roman" w:hAnsi="Times New Roman" w:cs="Times New Roman"/>
        </w:rPr>
        <w:t>which is already home to established lithium-sulphur battery manufacturers and to leading academics in the field, has a great opportunity to become the global leader in this ground-breaking technology.</w:t>
      </w:r>
    </w:p>
    <w:p w14:paraId="441A35EE" w14:textId="77777777" w:rsidR="00734C07" w:rsidRPr="00483838" w:rsidRDefault="00DA2E62" w:rsidP="00483838">
      <w:pPr>
        <w:spacing w:line="276" w:lineRule="auto"/>
        <w:contextualSpacing/>
        <w:jc w:val="both"/>
        <w:rPr>
          <w:rFonts w:ascii="Times New Roman" w:hAnsi="Times New Roman" w:cs="Times New Roman"/>
          <w:b/>
          <w:color w:val="000000" w:themeColor="text1"/>
          <w:sz w:val="24"/>
          <w:szCs w:val="24"/>
        </w:rPr>
      </w:pPr>
      <w:r w:rsidRPr="00483838">
        <w:rPr>
          <w:rFonts w:ascii="Times New Roman" w:hAnsi="Times New Roman" w:cs="Times New Roman"/>
          <w:b/>
          <w:color w:val="000000" w:themeColor="text1"/>
          <w:sz w:val="24"/>
          <w:szCs w:val="24"/>
        </w:rPr>
        <w:t xml:space="preserve">4. </w:t>
      </w:r>
      <w:r w:rsidR="00734C07" w:rsidRPr="00483838">
        <w:rPr>
          <w:rFonts w:ascii="Times New Roman" w:hAnsi="Times New Roman" w:cs="Times New Roman"/>
          <w:b/>
          <w:color w:val="000000" w:themeColor="text1"/>
          <w:sz w:val="24"/>
          <w:szCs w:val="24"/>
        </w:rPr>
        <w:t>Solutions -</w:t>
      </w:r>
    </w:p>
    <w:p w14:paraId="0B3BB5B3" w14:textId="02D08406" w:rsidR="00B17032" w:rsidRPr="00483838" w:rsidRDefault="00DA2E62" w:rsidP="00483838">
      <w:pPr>
        <w:spacing w:line="276" w:lineRule="auto"/>
        <w:contextualSpacing/>
        <w:jc w:val="both"/>
        <w:rPr>
          <w:rFonts w:ascii="Times New Roman" w:eastAsia="Times New Roman" w:hAnsi="Times New Roman" w:cs="Times New Roman"/>
          <w:b/>
          <w:color w:val="000000" w:themeColor="text1"/>
        </w:rPr>
      </w:pPr>
      <w:r w:rsidRPr="002339D5">
        <w:rPr>
          <w:rFonts w:ascii="Times New Roman" w:eastAsia="Times New Roman" w:hAnsi="Times New Roman" w:cs="Times New Roman"/>
          <w:b/>
          <w:color w:val="000000" w:themeColor="text1"/>
        </w:rPr>
        <w:t xml:space="preserve">4.1 </w:t>
      </w:r>
      <w:r w:rsidR="009047B7" w:rsidRPr="002339D5">
        <w:rPr>
          <w:rFonts w:ascii="Times New Roman" w:eastAsia="Times New Roman" w:hAnsi="Times New Roman" w:cs="Times New Roman"/>
          <w:b/>
          <w:color w:val="000000" w:themeColor="text1"/>
        </w:rPr>
        <w:t>L</w:t>
      </w:r>
      <w:r w:rsidR="00734C07" w:rsidRPr="002339D5">
        <w:rPr>
          <w:rFonts w:ascii="Times New Roman" w:eastAsia="Times New Roman" w:hAnsi="Times New Roman" w:cs="Times New Roman"/>
          <w:b/>
          <w:color w:val="000000" w:themeColor="text1"/>
        </w:rPr>
        <w:t>ithium-sulfur batteries</w:t>
      </w:r>
      <w:r w:rsidR="002B5886" w:rsidRPr="002339D5">
        <w:rPr>
          <w:rFonts w:ascii="Times New Roman" w:eastAsia="Times New Roman" w:hAnsi="Times New Roman" w:cs="Times New Roman"/>
          <w:b/>
          <w:color w:val="000000" w:themeColor="text1"/>
        </w:rPr>
        <w:t xml:space="preserve"> and solid state</w:t>
      </w:r>
      <w:r w:rsidR="002B5886" w:rsidRPr="00483838">
        <w:rPr>
          <w:rFonts w:ascii="Times New Roman" w:eastAsia="Times New Roman" w:hAnsi="Times New Roman" w:cs="Times New Roman"/>
          <w:b/>
          <w:color w:val="000000" w:themeColor="text1"/>
          <w:sz w:val="24"/>
          <w:szCs w:val="24"/>
        </w:rPr>
        <w:t xml:space="preserve"> batteries</w:t>
      </w:r>
      <w:r w:rsidR="001734F9" w:rsidRPr="00483838">
        <w:rPr>
          <w:rFonts w:ascii="Times New Roman" w:eastAsia="Times New Roman" w:hAnsi="Times New Roman" w:cs="Times New Roman"/>
          <w:b/>
          <w:color w:val="000000" w:themeColor="text1"/>
          <w:sz w:val="24"/>
          <w:szCs w:val="24"/>
        </w:rPr>
        <w:t xml:space="preserve"> - </w:t>
      </w:r>
      <w:r w:rsidR="00734C07" w:rsidRPr="00483838">
        <w:rPr>
          <w:rFonts w:ascii="Times New Roman" w:eastAsia="Times New Roman" w:hAnsi="Times New Roman" w:cs="Times New Roman"/>
          <w:color w:val="000000" w:themeColor="text1"/>
        </w:rPr>
        <w:t>Solid-state lithium-sulfur batteries (SSLSBs) are attractive due to their potential to provide high energy densities. However, the battery chemistry o</w:t>
      </w:r>
      <w:r w:rsidR="0069078F" w:rsidRPr="00483838">
        <w:rPr>
          <w:rFonts w:ascii="Times New Roman" w:eastAsia="Times New Roman" w:hAnsi="Times New Roman" w:cs="Times New Roman"/>
          <w:color w:val="000000" w:themeColor="text1"/>
        </w:rPr>
        <w:t xml:space="preserve">f SSLSBs still faces most important </w:t>
      </w:r>
      <w:r w:rsidR="00734C07" w:rsidRPr="00483838">
        <w:rPr>
          <w:rFonts w:ascii="Times New Roman" w:eastAsia="Times New Roman" w:hAnsi="Times New Roman" w:cs="Times New Roman"/>
          <w:color w:val="000000" w:themeColor="text1"/>
        </w:rPr>
        <w:t>challenges, such as sluggish ion transport and prominent interface failures. For these we want to</w:t>
      </w:r>
      <w:r w:rsidRPr="00483838">
        <w:rPr>
          <w:rFonts w:ascii="Times New Roman" w:eastAsia="Times New Roman" w:hAnsi="Times New Roman" w:cs="Times New Roman"/>
          <w:color w:val="000000" w:themeColor="text1"/>
        </w:rPr>
        <w:t xml:space="preserve"> develop more free lithium ions. We contract high-performance cell is </w:t>
      </w:r>
      <w:r w:rsidR="00734C07" w:rsidRPr="00483838">
        <w:rPr>
          <w:rFonts w:ascii="Times New Roman" w:eastAsia="Times New Roman" w:hAnsi="Times New Roman" w:cs="Times New Roman"/>
          <w:color w:val="000000" w:themeColor="text1"/>
        </w:rPr>
        <w:t>by using a composite electrolyte (CPE) consisting of polyethylene glycol azobenzamide (PGA) and poly (ethylene oxide) (PEO). Meanwhile, Li solid-state NMR spectroscopy and density functional theory (DFT) results show that PGA promotes the dissociation of lithium salts and develop more free lithium ions, thereby improving the ion migration speed.</w:t>
      </w:r>
      <w:r w:rsidR="00734C07" w:rsidRPr="00483838">
        <w:rPr>
          <w:rFonts w:ascii="Times New Roman" w:eastAsia="Times New Roman" w:hAnsi="Times New Roman" w:cs="Times New Roman"/>
          <w:color w:val="000000" w:themeColor="text1"/>
          <w:vertAlign w:val="superscript"/>
        </w:rPr>
        <w:t xml:space="preserve">[1] </w:t>
      </w:r>
      <w:r w:rsidR="00734C07" w:rsidRPr="00483838">
        <w:rPr>
          <w:rFonts w:ascii="Times New Roman" w:eastAsia="Times New Roman" w:hAnsi="Times New Roman" w:cs="Times New Roman"/>
          <w:color w:val="000000" w:themeColor="text1"/>
        </w:rPr>
        <w:t>Cubic spinel Li</w:t>
      </w:r>
      <w:r w:rsidR="00734C07" w:rsidRPr="00483838">
        <w:rPr>
          <w:rFonts w:ascii="Times New Roman" w:eastAsia="Times New Roman" w:hAnsi="Times New Roman" w:cs="Times New Roman"/>
          <w:color w:val="000000" w:themeColor="text1"/>
          <w:vertAlign w:val="subscript"/>
        </w:rPr>
        <w:t>4</w:t>
      </w:r>
      <w:r w:rsidR="00734C07" w:rsidRPr="00483838">
        <w:rPr>
          <w:rFonts w:ascii="Times New Roman" w:eastAsia="Times New Roman" w:hAnsi="Times New Roman" w:cs="Times New Roman"/>
          <w:color w:val="000000" w:themeColor="text1"/>
        </w:rPr>
        <w:t>Ti</w:t>
      </w:r>
      <w:r w:rsidR="00734C07" w:rsidRPr="00483838">
        <w:rPr>
          <w:rFonts w:ascii="Times New Roman" w:eastAsia="Times New Roman" w:hAnsi="Times New Roman" w:cs="Times New Roman"/>
          <w:color w:val="000000" w:themeColor="text1"/>
          <w:vertAlign w:val="subscript"/>
        </w:rPr>
        <w:t>5</w:t>
      </w:r>
      <w:r w:rsidR="00734C07" w:rsidRPr="00483838">
        <w:rPr>
          <w:rFonts w:ascii="Times New Roman" w:eastAsia="Times New Roman" w:hAnsi="Times New Roman" w:cs="Times New Roman"/>
          <w:color w:val="000000" w:themeColor="text1"/>
        </w:rPr>
        <w:t>O</w:t>
      </w:r>
      <w:r w:rsidR="00734C07" w:rsidRPr="00483838">
        <w:rPr>
          <w:rFonts w:ascii="Times New Roman" w:eastAsia="Times New Roman" w:hAnsi="Times New Roman" w:cs="Times New Roman"/>
          <w:color w:val="000000" w:themeColor="text1"/>
          <w:vertAlign w:val="subscript"/>
        </w:rPr>
        <w:t>12</w:t>
      </w:r>
      <w:r w:rsidR="00734C07" w:rsidRPr="00483838">
        <w:rPr>
          <w:rFonts w:ascii="Times New Roman" w:eastAsia="Times New Roman" w:hAnsi="Times New Roman" w:cs="Times New Roman"/>
          <w:color w:val="000000" w:themeColor="text1"/>
        </w:rPr>
        <w:t> is a desired </w:t>
      </w:r>
      <w:hyperlink r:id="rId18" w:tooltip="Learn more about anode material from ScienceDirect's AI-generated Topic Pages" w:history="1">
        <w:r w:rsidR="00734C07" w:rsidRPr="00483838">
          <w:rPr>
            <w:rFonts w:ascii="Times New Roman" w:eastAsia="Times New Roman" w:hAnsi="Times New Roman" w:cs="Times New Roman"/>
            <w:color w:val="000000" w:themeColor="text1"/>
          </w:rPr>
          <w:t>anode material</w:t>
        </w:r>
      </w:hyperlink>
      <w:r w:rsidR="00734C07" w:rsidRPr="00483838">
        <w:rPr>
          <w:rFonts w:ascii="Times New Roman" w:eastAsia="Times New Roman" w:hAnsi="Times New Roman" w:cs="Times New Roman"/>
          <w:color w:val="000000" w:themeColor="text1"/>
        </w:rPr>
        <w:t> for lithium-ion batteries (LIBs) due to the feature of zero strain and good safety. Moreover, Li</w:t>
      </w:r>
      <w:r w:rsidR="00734C07" w:rsidRPr="00483838">
        <w:rPr>
          <w:rFonts w:ascii="Times New Roman" w:eastAsia="Times New Roman" w:hAnsi="Times New Roman" w:cs="Times New Roman"/>
          <w:color w:val="000000" w:themeColor="text1"/>
          <w:vertAlign w:val="subscript"/>
        </w:rPr>
        <w:t>4</w:t>
      </w:r>
      <w:r w:rsidR="00734C07" w:rsidRPr="00483838">
        <w:rPr>
          <w:rFonts w:ascii="Times New Roman" w:eastAsia="Times New Roman" w:hAnsi="Times New Roman" w:cs="Times New Roman"/>
          <w:color w:val="000000" w:themeColor="text1"/>
        </w:rPr>
        <w:t>Ti</w:t>
      </w:r>
      <w:r w:rsidR="00734C07" w:rsidRPr="00483838">
        <w:rPr>
          <w:rFonts w:ascii="Times New Roman" w:eastAsia="Times New Roman" w:hAnsi="Times New Roman" w:cs="Times New Roman"/>
          <w:color w:val="000000" w:themeColor="text1"/>
          <w:vertAlign w:val="subscript"/>
        </w:rPr>
        <w:t>5</w:t>
      </w:r>
      <w:r w:rsidR="00734C07" w:rsidRPr="00483838">
        <w:rPr>
          <w:rFonts w:ascii="Times New Roman" w:eastAsia="Times New Roman" w:hAnsi="Times New Roman" w:cs="Times New Roman"/>
          <w:color w:val="000000" w:themeColor="text1"/>
        </w:rPr>
        <w:t>O</w:t>
      </w:r>
      <w:r w:rsidR="00734C07" w:rsidRPr="00483838">
        <w:rPr>
          <w:rFonts w:ascii="Times New Roman" w:eastAsia="Times New Roman" w:hAnsi="Times New Roman" w:cs="Times New Roman"/>
          <w:color w:val="000000" w:themeColor="text1"/>
          <w:vertAlign w:val="subscript"/>
        </w:rPr>
        <w:t>12</w:t>
      </w:r>
      <w:r w:rsidR="00734C07" w:rsidRPr="00483838">
        <w:rPr>
          <w:rFonts w:ascii="Times New Roman" w:eastAsia="Times New Roman" w:hAnsi="Times New Roman" w:cs="Times New Roman"/>
          <w:color w:val="000000" w:themeColor="text1"/>
        </w:rPr>
        <w:t> has a good affinity with sulfur for restraining lithium </w:t>
      </w:r>
      <w:hyperlink r:id="rId19" w:tooltip="Learn more about polysulfides from ScienceDirect's AI-generated Topic Pages" w:history="1">
        <w:r w:rsidR="00734C07" w:rsidRPr="00483838">
          <w:rPr>
            <w:rFonts w:ascii="Times New Roman" w:eastAsia="Times New Roman" w:hAnsi="Times New Roman" w:cs="Times New Roman"/>
            <w:color w:val="000000" w:themeColor="text1"/>
          </w:rPr>
          <w:t>polysulfides</w:t>
        </w:r>
      </w:hyperlink>
      <w:r w:rsidR="00734C07" w:rsidRPr="00483838">
        <w:rPr>
          <w:rFonts w:ascii="Times New Roman" w:eastAsia="Times New Roman" w:hAnsi="Times New Roman" w:cs="Times New Roman"/>
          <w:color w:val="000000" w:themeColor="text1"/>
        </w:rPr>
        <w:t> (LiPSs) by create Ti-S bond in li</w:t>
      </w:r>
      <w:r w:rsidRPr="00483838">
        <w:rPr>
          <w:rFonts w:ascii="Times New Roman" w:eastAsia="Times New Roman" w:hAnsi="Times New Roman" w:cs="Times New Roman"/>
          <w:color w:val="000000" w:themeColor="text1"/>
        </w:rPr>
        <w:t>thium-sulfur batteries (LSBs). A</w:t>
      </w:r>
      <w:r w:rsidR="00734C07" w:rsidRPr="00483838">
        <w:rPr>
          <w:rFonts w:ascii="Times New Roman" w:eastAsia="Times New Roman" w:hAnsi="Times New Roman" w:cs="Times New Roman"/>
          <w:color w:val="000000" w:themeColor="text1"/>
        </w:rPr>
        <w:t>lso, extra cobalt element is introduced to form Li</w:t>
      </w:r>
      <w:r w:rsidR="00734C07" w:rsidRPr="00483838">
        <w:rPr>
          <w:rFonts w:ascii="Times New Roman" w:eastAsia="Times New Roman" w:hAnsi="Times New Roman" w:cs="Times New Roman"/>
          <w:color w:val="000000" w:themeColor="text1"/>
          <w:vertAlign w:val="subscript"/>
        </w:rPr>
        <w:t>2</w:t>
      </w:r>
      <w:r w:rsidR="00734C07" w:rsidRPr="00483838">
        <w:rPr>
          <w:rFonts w:ascii="Times New Roman" w:eastAsia="Times New Roman" w:hAnsi="Times New Roman" w:cs="Times New Roman"/>
          <w:color w:val="000000" w:themeColor="text1"/>
        </w:rPr>
        <w:t>CoTi</w:t>
      </w:r>
      <w:r w:rsidR="00734C07" w:rsidRPr="00483838">
        <w:rPr>
          <w:rFonts w:ascii="Times New Roman" w:eastAsia="Times New Roman" w:hAnsi="Times New Roman" w:cs="Times New Roman"/>
          <w:color w:val="000000" w:themeColor="text1"/>
          <w:vertAlign w:val="subscript"/>
        </w:rPr>
        <w:t>3</w:t>
      </w:r>
      <w:r w:rsidR="00734C07" w:rsidRPr="00483838">
        <w:rPr>
          <w:rFonts w:ascii="Times New Roman" w:eastAsia="Times New Roman" w:hAnsi="Times New Roman" w:cs="Times New Roman"/>
          <w:color w:val="000000" w:themeColor="text1"/>
        </w:rPr>
        <w:t>O</w:t>
      </w:r>
      <w:r w:rsidR="00734C07" w:rsidRPr="00483838">
        <w:rPr>
          <w:rFonts w:ascii="Times New Roman" w:eastAsia="Times New Roman" w:hAnsi="Times New Roman" w:cs="Times New Roman"/>
          <w:color w:val="000000" w:themeColor="text1"/>
          <w:vertAlign w:val="subscript"/>
        </w:rPr>
        <w:t>8</w:t>
      </w:r>
      <w:r w:rsidRPr="00483838">
        <w:rPr>
          <w:rFonts w:ascii="Times New Roman" w:eastAsia="Times New Roman" w:hAnsi="Times New Roman" w:cs="Times New Roman"/>
          <w:color w:val="000000" w:themeColor="text1"/>
        </w:rPr>
        <w:t xml:space="preserve">, which not </w:t>
      </w:r>
      <w:r w:rsidR="00734C07" w:rsidRPr="00483838">
        <w:rPr>
          <w:rFonts w:ascii="Times New Roman" w:eastAsia="Times New Roman" w:hAnsi="Times New Roman" w:cs="Times New Roman"/>
          <w:color w:val="000000" w:themeColor="text1"/>
        </w:rPr>
        <w:t>increases the</w:t>
      </w:r>
      <w:r w:rsidRPr="00483838">
        <w:rPr>
          <w:rFonts w:ascii="Times New Roman" w:eastAsia="Times New Roman" w:hAnsi="Times New Roman" w:cs="Times New Roman"/>
          <w:color w:val="000000" w:themeColor="text1"/>
        </w:rPr>
        <w:t xml:space="preserve">oretical capacity for LIBs and </w:t>
      </w:r>
      <w:r w:rsidR="00734C07" w:rsidRPr="00483838">
        <w:rPr>
          <w:rFonts w:ascii="Times New Roman" w:eastAsia="Times New Roman" w:hAnsi="Times New Roman" w:cs="Times New Roman"/>
          <w:color w:val="000000" w:themeColor="text1"/>
        </w:rPr>
        <w:t>also enhances the adsorption of sulfur for LSBs.</w:t>
      </w:r>
      <w:r w:rsidRPr="00483838">
        <w:rPr>
          <w:rFonts w:ascii="Times New Roman" w:eastAsia="Times New Roman" w:hAnsi="Times New Roman" w:cs="Times New Roman"/>
          <w:color w:val="000000" w:themeColor="text1"/>
        </w:rPr>
        <w:t xml:space="preserve"> </w:t>
      </w:r>
      <w:r w:rsidR="00EA789B">
        <w:rPr>
          <w:rFonts w:ascii="Times New Roman" w:eastAsia="Times New Roman" w:hAnsi="Times New Roman" w:cs="Times New Roman"/>
          <w:color w:val="000000" w:themeColor="text1"/>
          <w:vertAlign w:val="superscript"/>
        </w:rPr>
        <w:t xml:space="preserve">[2] </w:t>
      </w:r>
      <w:r w:rsidR="00EA789B">
        <w:rPr>
          <w:rFonts w:ascii="Times New Roman" w:eastAsia="Times New Roman" w:hAnsi="Times New Roman" w:cs="Times New Roman"/>
          <w:color w:val="000000" w:themeColor="text1"/>
        </w:rPr>
        <w:t>f</w:t>
      </w:r>
      <w:r w:rsidRPr="00483838">
        <w:rPr>
          <w:rFonts w:ascii="Times New Roman" w:eastAsia="Times New Roman" w:hAnsi="Times New Roman" w:cs="Times New Roman"/>
          <w:color w:val="000000" w:themeColor="text1"/>
        </w:rPr>
        <w:t xml:space="preserve">or promising </w:t>
      </w:r>
      <w:r w:rsidR="00734C07" w:rsidRPr="00483838">
        <w:rPr>
          <w:rFonts w:ascii="Times New Roman" w:eastAsia="Times New Roman" w:hAnsi="Times New Roman" w:cs="Times New Roman"/>
          <w:color w:val="000000" w:themeColor="text1"/>
        </w:rPr>
        <w:t xml:space="preserve">cathode </w:t>
      </w:r>
      <w:r w:rsidR="00734C07" w:rsidRPr="00483838">
        <w:rPr>
          <w:rFonts w:ascii="Times New Roman" w:eastAsia="Times New Roman" w:hAnsi="Times New Roman" w:cs="Times New Roman"/>
          <w:color w:val="000000" w:themeColor="text1"/>
          <w:lang w:val="en"/>
        </w:rPr>
        <w:t>Sulfurized polyacrylonitrile (SPAN) have been used for high-energy-density lithium-sulfur batteries. However, severe safety from the electrolyte leakage and the uncontrollable </w:t>
      </w:r>
      <w:hyperlink r:id="rId20" w:tooltip="Learn more about lithium dendrite from ScienceDirect's AI-generated Topic Pages" w:history="1">
        <w:r w:rsidR="00734C07" w:rsidRPr="00483838">
          <w:rPr>
            <w:rFonts w:ascii="Times New Roman" w:eastAsia="Times New Roman" w:hAnsi="Times New Roman" w:cs="Times New Roman"/>
            <w:color w:val="000000" w:themeColor="text1"/>
            <w:lang w:val="en"/>
          </w:rPr>
          <w:t>lithium dendrite</w:t>
        </w:r>
      </w:hyperlink>
      <w:r w:rsidRPr="00483838">
        <w:rPr>
          <w:rFonts w:ascii="Times New Roman" w:eastAsia="Times New Roman" w:hAnsi="Times New Roman" w:cs="Times New Roman"/>
          <w:color w:val="000000" w:themeColor="text1"/>
          <w:lang w:val="en"/>
        </w:rPr>
        <w:t xml:space="preserve"> growth have controlled by using </w:t>
      </w:r>
      <w:r w:rsidR="00734C07" w:rsidRPr="00483838">
        <w:rPr>
          <w:rFonts w:ascii="Times New Roman" w:eastAsia="Times New Roman" w:hAnsi="Times New Roman" w:cs="Times New Roman"/>
          <w:color w:val="000000" w:themeColor="text1"/>
          <w:lang w:val="en"/>
        </w:rPr>
        <w:t>of Li-SPAN batt</w:t>
      </w:r>
      <w:r w:rsidR="001734F9" w:rsidRPr="00483838">
        <w:rPr>
          <w:rFonts w:ascii="Times New Roman" w:eastAsia="Times New Roman" w:hAnsi="Times New Roman" w:cs="Times New Roman"/>
          <w:color w:val="000000" w:themeColor="text1"/>
          <w:lang w:val="en"/>
        </w:rPr>
        <w:t xml:space="preserve">eries. To address these issues, </w:t>
      </w:r>
      <w:r w:rsidR="00734C07" w:rsidRPr="00483838">
        <w:rPr>
          <w:rFonts w:ascii="Times New Roman" w:eastAsia="Times New Roman" w:hAnsi="Times New Roman" w:cs="Times New Roman"/>
          <w:color w:val="000000" w:themeColor="text1"/>
          <w:lang w:val="en"/>
        </w:rPr>
        <w:t>an eco-friendly and porous cellulose gel electrolyte (G</w:t>
      </w:r>
      <w:r w:rsidR="001734F9" w:rsidRPr="00483838">
        <w:rPr>
          <w:rFonts w:ascii="Times New Roman" w:eastAsia="Times New Roman" w:hAnsi="Times New Roman" w:cs="Times New Roman"/>
          <w:color w:val="000000" w:themeColor="text1"/>
          <w:lang w:val="en"/>
        </w:rPr>
        <w:t xml:space="preserve">E) was designed and prepared by </w:t>
      </w:r>
      <w:r w:rsidR="00734C07" w:rsidRPr="00483838">
        <w:rPr>
          <w:rFonts w:ascii="Times New Roman" w:eastAsia="Times New Roman" w:hAnsi="Times New Roman" w:cs="Times New Roman"/>
          <w:color w:val="000000" w:themeColor="text1"/>
          <w:lang w:val="en"/>
        </w:rPr>
        <w:t>UV </w:t>
      </w:r>
      <w:hyperlink r:id="rId21" w:tooltip="Learn more about photopolymerization from ScienceDirect's AI-generated Topic Pages" w:history="1">
        <w:r w:rsidR="00734C07" w:rsidRPr="00483838">
          <w:rPr>
            <w:rFonts w:ascii="Times New Roman" w:eastAsia="Times New Roman" w:hAnsi="Times New Roman" w:cs="Times New Roman"/>
            <w:color w:val="000000" w:themeColor="text1"/>
            <w:lang w:val="en"/>
          </w:rPr>
          <w:t>photopolymerization</w:t>
        </w:r>
      </w:hyperlink>
      <w:r w:rsidR="00734C07" w:rsidRPr="00483838">
        <w:rPr>
          <w:rFonts w:ascii="Times New Roman" w:eastAsia="Times New Roman" w:hAnsi="Times New Roman" w:cs="Times New Roman"/>
          <w:color w:val="000000" w:themeColor="text1"/>
          <w:lang w:val="en"/>
        </w:rPr>
        <w:t> and phase inversion methods</w:t>
      </w:r>
      <w:r w:rsidRPr="00483838">
        <w:rPr>
          <w:rFonts w:ascii="Times New Roman" w:eastAsia="Times New Roman" w:hAnsi="Times New Roman" w:cs="Times New Roman"/>
          <w:color w:val="000000" w:themeColor="text1"/>
          <w:lang w:val="en"/>
        </w:rPr>
        <w:t xml:space="preserve">. </w:t>
      </w:r>
      <w:r w:rsidRPr="00483838">
        <w:rPr>
          <w:rFonts w:ascii="Times New Roman" w:eastAsia="Times New Roman" w:hAnsi="Times New Roman" w:cs="Times New Roman"/>
          <w:color w:val="000000" w:themeColor="text1"/>
          <w:vertAlign w:val="superscript"/>
          <w:lang w:val="en"/>
        </w:rPr>
        <w:t>[3]</w:t>
      </w:r>
      <w:r w:rsidR="00734C07" w:rsidRPr="00483838">
        <w:rPr>
          <w:rFonts w:ascii="Times New Roman" w:eastAsia="Times New Roman" w:hAnsi="Times New Roman" w:cs="Times New Roman"/>
          <w:color w:val="000000" w:themeColor="text1"/>
          <w:vertAlign w:val="superscript"/>
          <w:lang w:val="en"/>
        </w:rPr>
        <w:t xml:space="preserve"> </w:t>
      </w:r>
      <w:r w:rsidR="00734C07" w:rsidRPr="00483838">
        <w:rPr>
          <w:rFonts w:ascii="Times New Roman" w:eastAsia="Times New Roman" w:hAnsi="Times New Roman" w:cs="Times New Roman"/>
          <w:color w:val="000000" w:themeColor="text1"/>
          <w:lang w:val="en"/>
        </w:rPr>
        <w:t xml:space="preserve">Also use of </w:t>
      </w:r>
      <w:r w:rsidR="00734C07" w:rsidRPr="00483838">
        <w:rPr>
          <w:rFonts w:ascii="Times New Roman" w:eastAsia="Times New Roman" w:hAnsi="Times New Roman" w:cs="Times New Roman"/>
          <w:color w:val="000000" w:themeColor="text1"/>
        </w:rPr>
        <w:t>all-solid-state electrolytes has emerged as one of the most promising approaches to address the safety issues and energy degradation in lithium-ion batteries and lithium-sulfur batteries. However, all-solid-state electrolytes will bring problems such as unsatisfactory </w:t>
      </w:r>
      <w:hyperlink r:id="rId22" w:tooltip="Learn more about ionic conductivity from ScienceDirect's AI-generated Topic Pages" w:history="1">
        <w:r w:rsidR="00734C07" w:rsidRPr="00483838">
          <w:rPr>
            <w:rFonts w:ascii="Times New Roman" w:eastAsia="Times New Roman" w:hAnsi="Times New Roman" w:cs="Times New Roman"/>
            <w:color w:val="000000" w:themeColor="text1"/>
          </w:rPr>
          <w:t>ionic conductivity</w:t>
        </w:r>
      </w:hyperlink>
      <w:r w:rsidR="00734C07" w:rsidRPr="00483838">
        <w:rPr>
          <w:rFonts w:ascii="Times New Roman" w:eastAsia="Times New Roman" w:hAnsi="Times New Roman" w:cs="Times New Roman"/>
          <w:color w:val="000000" w:themeColor="text1"/>
        </w:rPr>
        <w:t xml:space="preserve"> and large interfacial impedance between electrolyte and </w:t>
      </w:r>
      <w:r w:rsidR="00734C07" w:rsidRPr="00483838">
        <w:rPr>
          <w:rFonts w:ascii="Times New Roman" w:eastAsia="Times New Roman" w:hAnsi="Times New Roman" w:cs="Times New Roman"/>
          <w:color w:val="000000" w:themeColor="text1"/>
        </w:rPr>
        <w:lastRenderedPageBreak/>
        <w:t>electrodes. One-dimensional (1D) materials have excellent effects on the increasing the </w:t>
      </w:r>
      <w:hyperlink r:id="rId23" w:tooltip="Learn more about ionic conductivity from ScienceDirect's AI-generated Topic Pages" w:history="1">
        <w:r w:rsidR="00734C07" w:rsidRPr="00483838">
          <w:rPr>
            <w:rFonts w:ascii="Times New Roman" w:eastAsia="Times New Roman" w:hAnsi="Times New Roman" w:cs="Times New Roman"/>
            <w:color w:val="000000" w:themeColor="text1"/>
          </w:rPr>
          <w:t>ionic conductivity</w:t>
        </w:r>
      </w:hyperlink>
      <w:r w:rsidR="00734C07" w:rsidRPr="00483838">
        <w:rPr>
          <w:rFonts w:ascii="Times New Roman" w:eastAsia="Times New Roman" w:hAnsi="Times New Roman" w:cs="Times New Roman"/>
          <w:color w:val="000000" w:themeColor="text1"/>
        </w:rPr>
        <w:t> of electrolyte and the improvement of the interfacial contact between electrolytes and electrodes and the solution of other problems of all-solid-state lithium-sulfur batteries (ASSLSBs).</w:t>
      </w:r>
      <w:r w:rsidR="00734C07" w:rsidRPr="00483838">
        <w:rPr>
          <w:rFonts w:ascii="Times New Roman" w:eastAsia="Times New Roman" w:hAnsi="Times New Roman" w:cs="Times New Roman"/>
          <w:color w:val="000000" w:themeColor="text1"/>
          <w:vertAlign w:val="superscript"/>
        </w:rPr>
        <w:t>[4]</w:t>
      </w:r>
      <w:r w:rsidR="00734C07" w:rsidRPr="00483838">
        <w:rPr>
          <w:rFonts w:ascii="Times New Roman" w:hAnsi="Times New Roman" w:cs="Times New Roman"/>
          <w:color w:val="000000" w:themeColor="text1"/>
          <w:vertAlign w:val="superscript"/>
        </w:rPr>
        <w:t xml:space="preserve"> </w:t>
      </w:r>
      <w:r w:rsidR="00734C07" w:rsidRPr="00483838">
        <w:rPr>
          <w:rFonts w:ascii="Times New Roman" w:hAnsi="Times New Roman" w:cs="Times New Roman"/>
          <w:color w:val="000000" w:themeColor="text1"/>
        </w:rPr>
        <w:t>The development of facile and eco-friendly recycling strategies for lithium-sulfur batteries (LSBs) is very important since they will generate a growing hazard to the environment. Herein, a hydrogen bonding cross-linked multi-functional binder (named: APL) of Lithiated polyacrylic acid-</w:t>
      </w:r>
      <w:r w:rsidR="00734C07" w:rsidRPr="00483838">
        <w:rPr>
          <w:rStyle w:val="Emphasis"/>
          <w:rFonts w:ascii="Times New Roman" w:hAnsi="Times New Roman" w:cs="Times New Roman"/>
          <w:color w:val="000000" w:themeColor="text1"/>
        </w:rPr>
        <w:t>co</w:t>
      </w:r>
      <w:r w:rsidR="00734C07" w:rsidRPr="00483838">
        <w:rPr>
          <w:rFonts w:ascii="Times New Roman" w:hAnsi="Times New Roman" w:cs="Times New Roman"/>
          <w:color w:val="000000" w:themeColor="text1"/>
        </w:rPr>
        <w:t>-vinylphosphonic acid (AA-VPA) and phosphorylated soy protein (P-SPI) is explored for LSBs.</w:t>
      </w:r>
      <w:r w:rsidRPr="00483838">
        <w:rPr>
          <w:rFonts w:ascii="Times New Roman" w:hAnsi="Times New Roman" w:cs="Times New Roman"/>
          <w:color w:val="000000" w:themeColor="text1"/>
          <w:vertAlign w:val="superscript"/>
        </w:rPr>
        <w:t xml:space="preserve"> </w:t>
      </w:r>
      <w:r w:rsidR="00734C07" w:rsidRPr="00483838">
        <w:rPr>
          <w:rFonts w:ascii="Times New Roman" w:hAnsi="Times New Roman" w:cs="Times New Roman"/>
          <w:color w:val="000000" w:themeColor="text1"/>
          <w:vertAlign w:val="superscript"/>
        </w:rPr>
        <w:t>[6]</w:t>
      </w:r>
    </w:p>
    <w:p w14:paraId="56F9781C" w14:textId="55A2845F" w:rsidR="00D0017A" w:rsidRPr="00483838" w:rsidRDefault="00DA2E62" w:rsidP="00483838">
      <w:pPr>
        <w:spacing w:line="276" w:lineRule="auto"/>
        <w:contextualSpacing/>
        <w:jc w:val="both"/>
        <w:rPr>
          <w:rFonts w:ascii="Times New Roman" w:eastAsia="Times New Roman" w:hAnsi="Times New Roman" w:cs="Times New Roman"/>
          <w:b/>
          <w:color w:val="000000" w:themeColor="text1"/>
        </w:rPr>
      </w:pPr>
      <w:r w:rsidRPr="002339D5">
        <w:rPr>
          <w:rFonts w:ascii="Times New Roman" w:hAnsi="Times New Roman" w:cs="Times New Roman"/>
          <w:b/>
          <w:color w:val="000000" w:themeColor="text1"/>
        </w:rPr>
        <w:t xml:space="preserve">4.2 </w:t>
      </w:r>
      <w:r w:rsidR="00773D7A" w:rsidRPr="002339D5">
        <w:rPr>
          <w:rFonts w:ascii="Times New Roman" w:hAnsi="Times New Roman" w:cs="Times New Roman"/>
          <w:b/>
          <w:color w:val="000000" w:themeColor="text1"/>
        </w:rPr>
        <w:t>Sodium-ion batteries</w:t>
      </w:r>
      <w:r w:rsidR="00773D7A" w:rsidRPr="00483838">
        <w:rPr>
          <w:rFonts w:ascii="Times New Roman" w:hAnsi="Times New Roman" w:cs="Times New Roman"/>
          <w:b/>
          <w:color w:val="000000" w:themeColor="text1"/>
          <w:sz w:val="24"/>
          <w:szCs w:val="24"/>
        </w:rPr>
        <w:t xml:space="preserve"> </w:t>
      </w:r>
      <w:r w:rsidR="00773D7A" w:rsidRPr="00483838">
        <w:rPr>
          <w:rFonts w:ascii="Times New Roman" w:hAnsi="Times New Roman" w:cs="Times New Roman"/>
          <w:b/>
          <w:color w:val="000000" w:themeColor="text1"/>
        </w:rPr>
        <w:t>-</w:t>
      </w:r>
      <w:r w:rsidR="001734F9" w:rsidRPr="00483838">
        <w:rPr>
          <w:rFonts w:ascii="Times New Roman" w:eastAsia="Times New Roman" w:hAnsi="Times New Roman" w:cs="Times New Roman"/>
          <w:b/>
          <w:color w:val="000000" w:themeColor="text1"/>
        </w:rPr>
        <w:t xml:space="preserve"> </w:t>
      </w:r>
      <w:r w:rsidRPr="00483838">
        <w:rPr>
          <w:rFonts w:ascii="Times New Roman" w:hAnsi="Times New Roman" w:cs="Times New Roman"/>
          <w:color w:val="000000" w:themeColor="text1"/>
        </w:rPr>
        <w:t>F</w:t>
      </w:r>
      <w:r w:rsidR="00734C07" w:rsidRPr="00483838">
        <w:rPr>
          <w:rFonts w:ascii="Times New Roman" w:hAnsi="Times New Roman" w:cs="Times New Roman"/>
          <w:color w:val="000000" w:themeColor="text1"/>
        </w:rPr>
        <w:t>or replacing the conventional fossil fuels use of Rapid exploitation of </w:t>
      </w:r>
      <w:hyperlink r:id="rId24" w:tooltip="Learn more about renewable energy sources from ScienceDirect's AI-generated Topic Pages" w:history="1">
        <w:r w:rsidR="00734C07" w:rsidRPr="00483838">
          <w:rPr>
            <w:rStyle w:val="Hyperlink"/>
            <w:rFonts w:ascii="Times New Roman" w:hAnsi="Times New Roman" w:cs="Times New Roman"/>
            <w:color w:val="000000" w:themeColor="text1"/>
            <w:u w:val="none"/>
          </w:rPr>
          <w:t>renewable energy sources</w:t>
        </w:r>
      </w:hyperlink>
      <w:r w:rsidR="00734C07" w:rsidRPr="00483838">
        <w:rPr>
          <w:rFonts w:ascii="Times New Roman" w:hAnsi="Times New Roman" w:cs="Times New Roman"/>
          <w:color w:val="000000" w:themeColor="text1"/>
        </w:rPr>
        <w:t> and for these the development of electrical energy storage (EES) systems. Sodium-ion batteries (NIBs) and potassium-ion batteries (KIBs) are considered as the promising low-cost candidates for the application in large-scale energy storage by virtue of the natural abundance of sodium and potassium resources. In NIBs and KIBs, cathode plays a critical role in the electrochemical performances, so searching for appropriate cathode materials is the key. Particularly, layered oxide are the most fascinating </w:t>
      </w:r>
      <w:hyperlink r:id="rId25" w:tooltip="Learn more about electrode materials from ScienceDirect's AI-generated Topic Pages" w:history="1">
        <w:r w:rsidR="00734C07" w:rsidRPr="00483838">
          <w:rPr>
            <w:rStyle w:val="Hyperlink"/>
            <w:rFonts w:ascii="Times New Roman" w:hAnsi="Times New Roman" w:cs="Times New Roman"/>
            <w:color w:val="000000" w:themeColor="text1"/>
            <w:u w:val="none"/>
          </w:rPr>
          <w:t>electrode materials</w:t>
        </w:r>
      </w:hyperlink>
      <w:r w:rsidR="00734C07" w:rsidRPr="00483838">
        <w:rPr>
          <w:rFonts w:ascii="Times New Roman" w:hAnsi="Times New Roman" w:cs="Times New Roman"/>
          <w:color w:val="000000" w:themeColor="text1"/>
        </w:rPr>
        <w:t> for NIBs and KIBs. In light of performances, the fundamental and recent researches of layered oxide cathodes are reviewed for NIBs and KIBs. We facing several major challenges including irreversible phase transition, low </w:t>
      </w:r>
      <w:hyperlink r:id="rId26" w:tooltip="Learn more about energy density from ScienceDirect's AI-generated Topic Pages" w:history="1">
        <w:r w:rsidR="00734C07" w:rsidRPr="00483838">
          <w:rPr>
            <w:rStyle w:val="Hyperlink"/>
            <w:rFonts w:ascii="Times New Roman" w:hAnsi="Times New Roman" w:cs="Times New Roman"/>
            <w:color w:val="000000" w:themeColor="text1"/>
            <w:u w:val="none"/>
          </w:rPr>
          <w:t>energy density</w:t>
        </w:r>
      </w:hyperlink>
      <w:r w:rsidR="00C529FF" w:rsidRPr="00483838">
        <w:rPr>
          <w:rFonts w:ascii="Times New Roman" w:hAnsi="Times New Roman" w:cs="Times New Roman"/>
          <w:color w:val="000000" w:themeColor="text1"/>
        </w:rPr>
        <w:t>, low</w:t>
      </w:r>
      <w:r w:rsidR="00734C07" w:rsidRPr="00483838">
        <w:rPr>
          <w:rFonts w:ascii="Times New Roman" w:hAnsi="Times New Roman" w:cs="Times New Roman"/>
          <w:color w:val="000000" w:themeColor="text1"/>
        </w:rPr>
        <w:t xml:space="preserve"> air stability, oxygen redox reaction and cycling stability need to be overcome.</w:t>
      </w:r>
      <w:r w:rsidR="00734C07" w:rsidRPr="00483838">
        <w:rPr>
          <w:rFonts w:ascii="Times New Roman" w:hAnsi="Times New Roman" w:cs="Times New Roman"/>
          <w:color w:val="000000" w:themeColor="text1"/>
          <w:vertAlign w:val="superscript"/>
        </w:rPr>
        <w:t>[7]</w:t>
      </w:r>
      <w:r w:rsidR="00734C07" w:rsidRPr="00483838">
        <w:rPr>
          <w:rFonts w:ascii="Times New Roman" w:hAnsi="Times New Roman" w:cs="Times New Roman"/>
          <w:color w:val="000000" w:themeColor="text1"/>
        </w:rPr>
        <w:t xml:space="preserve"> Graphite and hard carbon have been established as suitable anode materials for sodium-ion batteries (SIBs). However, the demand for higher energy density batteries has necessitated to look for alternative materials with higher capacity. </w:t>
      </w:r>
      <w:r w:rsidR="00C529FF" w:rsidRPr="00483838">
        <w:rPr>
          <w:rFonts w:ascii="Times New Roman" w:hAnsi="Times New Roman" w:cs="Times New Roman"/>
          <w:color w:val="000000" w:themeColor="text1"/>
        </w:rPr>
        <w:t>In this regard metal sulfides</w:t>
      </w:r>
      <w:r w:rsidR="00734C07" w:rsidRPr="00483838">
        <w:rPr>
          <w:rFonts w:ascii="Times New Roman" w:hAnsi="Times New Roman" w:cs="Times New Roman"/>
          <w:color w:val="000000" w:themeColor="text1"/>
        </w:rPr>
        <w:t xml:space="preserve"> have </w:t>
      </w:r>
      <w:r w:rsidR="00544879" w:rsidRPr="00483838">
        <w:rPr>
          <w:rFonts w:ascii="Times New Roman" w:hAnsi="Times New Roman" w:cs="Times New Roman"/>
          <w:color w:val="000000" w:themeColor="text1"/>
        </w:rPr>
        <w:t>given</w:t>
      </w:r>
      <w:r w:rsidR="00734C07" w:rsidRPr="00483838">
        <w:rPr>
          <w:rFonts w:ascii="Times New Roman" w:hAnsi="Times New Roman" w:cs="Times New Roman"/>
          <w:color w:val="000000" w:themeColor="text1"/>
        </w:rPr>
        <w:t xml:space="preserve"> </w:t>
      </w:r>
      <w:r w:rsidR="00544879" w:rsidRPr="00483838">
        <w:rPr>
          <w:rFonts w:ascii="Times New Roman" w:hAnsi="Times New Roman" w:cs="Times New Roman"/>
          <w:color w:val="000000" w:themeColor="text1"/>
        </w:rPr>
        <w:t>better</w:t>
      </w:r>
      <w:r w:rsidR="00C529FF" w:rsidRPr="00483838">
        <w:rPr>
          <w:rFonts w:ascii="Times New Roman" w:hAnsi="Times New Roman" w:cs="Times New Roman"/>
          <w:color w:val="000000" w:themeColor="text1"/>
        </w:rPr>
        <w:t xml:space="preserve"> result </w:t>
      </w:r>
      <w:r w:rsidR="00734C07" w:rsidRPr="00483838">
        <w:rPr>
          <w:rFonts w:ascii="Times New Roman" w:hAnsi="Times New Roman" w:cs="Times New Roman"/>
          <w:color w:val="000000" w:themeColor="text1"/>
        </w:rPr>
        <w:t>compared to graphite and hard carbon which supports only intercalation type storage of Li</w:t>
      </w:r>
      <w:r w:rsidR="00734C07" w:rsidRPr="00483838">
        <w:rPr>
          <w:rFonts w:ascii="Times New Roman" w:hAnsi="Times New Roman" w:cs="Times New Roman"/>
          <w:color w:val="000000" w:themeColor="text1"/>
          <w:vertAlign w:val="superscript"/>
        </w:rPr>
        <w:t>+</w:t>
      </w:r>
      <w:r w:rsidR="00734C07" w:rsidRPr="00483838">
        <w:rPr>
          <w:rFonts w:ascii="Times New Roman" w:hAnsi="Times New Roman" w:cs="Times New Roman"/>
          <w:color w:val="000000" w:themeColor="text1"/>
        </w:rPr>
        <w:t>/Na</w:t>
      </w:r>
      <w:r w:rsidR="00734C07" w:rsidRPr="00483838">
        <w:rPr>
          <w:rFonts w:ascii="Times New Roman" w:hAnsi="Times New Roman" w:cs="Times New Roman"/>
          <w:color w:val="000000" w:themeColor="text1"/>
          <w:vertAlign w:val="superscript"/>
        </w:rPr>
        <w:t>+</w:t>
      </w:r>
      <w:r w:rsidR="00734C07" w:rsidRPr="00483838">
        <w:rPr>
          <w:rFonts w:ascii="Times New Roman" w:hAnsi="Times New Roman" w:cs="Times New Roman"/>
          <w:color w:val="000000" w:themeColor="text1"/>
        </w:rPr>
        <w:t> ions</w:t>
      </w:r>
      <w:r w:rsidR="00C529FF" w:rsidRPr="00483838">
        <w:rPr>
          <w:rFonts w:ascii="Times New Roman" w:hAnsi="Times New Roman" w:cs="Times New Roman"/>
          <w:color w:val="000000" w:themeColor="text1"/>
        </w:rPr>
        <w:t>.</w:t>
      </w:r>
      <w:r w:rsidR="00734C07" w:rsidRPr="00483838">
        <w:rPr>
          <w:rFonts w:ascii="Times New Roman" w:hAnsi="Times New Roman" w:cs="Times New Roman"/>
          <w:color w:val="000000" w:themeColor="text1"/>
        </w:rPr>
        <w:t xml:space="preserve"> </w:t>
      </w:r>
      <w:r w:rsidR="00734C07" w:rsidRPr="00483838">
        <w:rPr>
          <w:rFonts w:ascii="Times New Roman" w:hAnsi="Times New Roman" w:cs="Times New Roman"/>
          <w:color w:val="000000" w:themeColor="text1"/>
          <w:vertAlign w:val="superscript"/>
        </w:rPr>
        <w:t>[9]</w:t>
      </w:r>
      <w:r w:rsidR="00734C07" w:rsidRPr="00483838">
        <w:rPr>
          <w:rFonts w:ascii="Times New Roman" w:hAnsi="Times New Roman" w:cs="Times New Roman"/>
          <w:color w:val="000000" w:themeColor="text1"/>
        </w:rPr>
        <w:t xml:space="preserve"> </w:t>
      </w:r>
      <w:r w:rsidR="00734C07" w:rsidRPr="00483838">
        <w:rPr>
          <w:rFonts w:ascii="Times New Roman" w:hAnsi="Times New Roman" w:cs="Times New Roman"/>
          <w:color w:val="000000" w:themeColor="text1"/>
          <w:lang w:val="en"/>
        </w:rPr>
        <w:t>Heteroatoms doped carbon-based materials have attracted as an anode ma</w:t>
      </w:r>
      <w:r w:rsidR="00BE2352" w:rsidRPr="00483838">
        <w:rPr>
          <w:rFonts w:ascii="Times New Roman" w:hAnsi="Times New Roman" w:cs="Times New Roman"/>
          <w:color w:val="000000" w:themeColor="text1"/>
          <w:lang w:val="en"/>
        </w:rPr>
        <w:t xml:space="preserve">terial in high-energy density, </w:t>
      </w:r>
      <w:r w:rsidR="00734C07" w:rsidRPr="00483838">
        <w:rPr>
          <w:rFonts w:ascii="Times New Roman" w:hAnsi="Times New Roman" w:cs="Times New Roman"/>
          <w:color w:val="000000" w:themeColor="text1"/>
          <w:lang w:val="en"/>
        </w:rPr>
        <w:t xml:space="preserve">good </w:t>
      </w:r>
      <w:r w:rsidR="00544879" w:rsidRPr="00483838">
        <w:rPr>
          <w:rFonts w:ascii="Times New Roman" w:hAnsi="Times New Roman" w:cs="Times New Roman"/>
          <w:color w:val="000000" w:themeColor="text1"/>
          <w:lang w:val="en"/>
        </w:rPr>
        <w:t>stability</w:t>
      </w:r>
      <w:r w:rsidR="00734C07" w:rsidRPr="00483838">
        <w:rPr>
          <w:rFonts w:ascii="Times New Roman" w:hAnsi="Times New Roman" w:cs="Times New Roman"/>
          <w:color w:val="000000" w:themeColor="text1"/>
          <w:lang w:val="en"/>
        </w:rPr>
        <w:t xml:space="preserve"> and low-cost sodium ions batteries (SIBs). However, the low initial Coulombic efficiency (ICE) resulted from the irreversible Na trapping and the formation of </w:t>
      </w:r>
      <w:hyperlink r:id="rId27" w:tooltip="Learn more about solid electrolyte from ScienceDirect's AI-generated Topic Pages" w:history="1">
        <w:r w:rsidR="00734C07" w:rsidRPr="00483838">
          <w:rPr>
            <w:rStyle w:val="Hyperlink"/>
            <w:rFonts w:ascii="Times New Roman" w:hAnsi="Times New Roman" w:cs="Times New Roman"/>
            <w:color w:val="000000" w:themeColor="text1"/>
            <w:u w:val="none"/>
            <w:lang w:val="en"/>
          </w:rPr>
          <w:t>solid electrolyte</w:t>
        </w:r>
      </w:hyperlink>
      <w:r w:rsidR="00734C07" w:rsidRPr="00483838">
        <w:rPr>
          <w:rFonts w:ascii="Times New Roman" w:hAnsi="Times New Roman" w:cs="Times New Roman"/>
          <w:color w:val="000000" w:themeColor="text1"/>
          <w:lang w:val="en"/>
        </w:rPr>
        <w:t> </w:t>
      </w:r>
      <w:r w:rsidRPr="00483838">
        <w:rPr>
          <w:rFonts w:ascii="Times New Roman" w:hAnsi="Times New Roman" w:cs="Times New Roman"/>
          <w:color w:val="000000" w:themeColor="text1"/>
          <w:lang w:val="en"/>
        </w:rPr>
        <w:t>interphase (SEI) is</w:t>
      </w:r>
      <w:r w:rsidR="00544879" w:rsidRPr="00483838">
        <w:rPr>
          <w:rFonts w:ascii="Times New Roman" w:hAnsi="Times New Roman" w:cs="Times New Roman"/>
          <w:color w:val="000000" w:themeColor="text1"/>
          <w:lang w:val="en"/>
        </w:rPr>
        <w:t xml:space="preserve"> </w:t>
      </w:r>
      <w:r w:rsidRPr="00483838">
        <w:rPr>
          <w:rFonts w:ascii="Times New Roman" w:hAnsi="Times New Roman" w:cs="Times New Roman"/>
          <w:color w:val="000000" w:themeColor="text1"/>
          <w:lang w:val="en"/>
        </w:rPr>
        <w:t>not accepted</w:t>
      </w:r>
      <w:r w:rsidR="00734C07" w:rsidRPr="00483838">
        <w:rPr>
          <w:rFonts w:ascii="Times New Roman" w:hAnsi="Times New Roman" w:cs="Times New Roman"/>
          <w:color w:val="000000" w:themeColor="text1"/>
          <w:lang w:val="en"/>
        </w:rPr>
        <w:t xml:space="preserve"> in the practical application. In this work, presodiated B and N co-doped carbons are fabricated by a facial one-ste</w:t>
      </w:r>
      <w:r w:rsidRPr="00483838">
        <w:rPr>
          <w:rFonts w:ascii="Times New Roman" w:hAnsi="Times New Roman" w:cs="Times New Roman"/>
          <w:color w:val="000000" w:themeColor="text1"/>
          <w:lang w:val="en"/>
        </w:rPr>
        <w:t xml:space="preserve">p synthetic process developing </w:t>
      </w:r>
      <w:r w:rsidR="00734C07" w:rsidRPr="00483838">
        <w:rPr>
          <w:rFonts w:ascii="Times New Roman" w:hAnsi="Times New Roman" w:cs="Times New Roman"/>
          <w:color w:val="000000" w:themeColor="text1"/>
          <w:lang w:val="en"/>
        </w:rPr>
        <w:t>graphitic </w:t>
      </w:r>
      <w:hyperlink r:id="rId28" w:tooltip="Learn more about carbon nitride from ScienceDirect's AI-generated Topic Pages" w:history="1">
        <w:r w:rsidR="00734C07" w:rsidRPr="00483838">
          <w:rPr>
            <w:rStyle w:val="Hyperlink"/>
            <w:rFonts w:ascii="Times New Roman" w:hAnsi="Times New Roman" w:cs="Times New Roman"/>
            <w:color w:val="000000" w:themeColor="text1"/>
            <w:u w:val="none"/>
            <w:lang w:val="en"/>
          </w:rPr>
          <w:t>carbon nitride</w:t>
        </w:r>
      </w:hyperlink>
      <w:r w:rsidR="00734C07" w:rsidRPr="00483838">
        <w:rPr>
          <w:rFonts w:ascii="Times New Roman" w:hAnsi="Times New Roman" w:cs="Times New Roman"/>
          <w:color w:val="000000" w:themeColor="text1"/>
          <w:lang w:val="en"/>
        </w:rPr>
        <w:t> (g-C</w:t>
      </w:r>
      <w:r w:rsidR="00734C07" w:rsidRPr="00483838">
        <w:rPr>
          <w:rFonts w:ascii="Times New Roman" w:hAnsi="Times New Roman" w:cs="Times New Roman"/>
          <w:color w:val="000000" w:themeColor="text1"/>
          <w:vertAlign w:val="subscript"/>
          <w:lang w:val="en"/>
        </w:rPr>
        <w:t>3</w:t>
      </w:r>
      <w:r w:rsidR="00734C07" w:rsidRPr="00483838">
        <w:rPr>
          <w:rFonts w:ascii="Times New Roman" w:hAnsi="Times New Roman" w:cs="Times New Roman"/>
          <w:color w:val="000000" w:themeColor="text1"/>
          <w:lang w:val="en"/>
        </w:rPr>
        <w:t>N</w:t>
      </w:r>
      <w:r w:rsidR="00734C07" w:rsidRPr="00483838">
        <w:rPr>
          <w:rFonts w:ascii="Times New Roman" w:hAnsi="Times New Roman" w:cs="Times New Roman"/>
          <w:color w:val="000000" w:themeColor="text1"/>
          <w:vertAlign w:val="subscript"/>
          <w:lang w:val="en"/>
        </w:rPr>
        <w:t>4</w:t>
      </w:r>
      <w:r w:rsidR="00734C07" w:rsidRPr="00483838">
        <w:rPr>
          <w:rFonts w:ascii="Times New Roman" w:hAnsi="Times New Roman" w:cs="Times New Roman"/>
          <w:color w:val="000000" w:themeColor="text1"/>
          <w:lang w:val="en"/>
        </w:rPr>
        <w:t>) and NaBH</w:t>
      </w:r>
      <w:r w:rsidR="00734C07" w:rsidRPr="00483838">
        <w:rPr>
          <w:rFonts w:ascii="Times New Roman" w:hAnsi="Times New Roman" w:cs="Times New Roman"/>
          <w:color w:val="000000" w:themeColor="text1"/>
          <w:vertAlign w:val="subscript"/>
          <w:lang w:val="en"/>
        </w:rPr>
        <w:t>4</w:t>
      </w:r>
      <w:r w:rsidR="00734C07" w:rsidRPr="00483838">
        <w:rPr>
          <w:rFonts w:ascii="Times New Roman" w:hAnsi="Times New Roman" w:cs="Times New Roman"/>
          <w:color w:val="000000" w:themeColor="text1"/>
          <w:lang w:val="en"/>
        </w:rPr>
        <w:t> as both presodiation agent and B sources.</w:t>
      </w:r>
      <w:r w:rsidRPr="00483838">
        <w:rPr>
          <w:rFonts w:ascii="Times New Roman" w:hAnsi="Times New Roman" w:cs="Times New Roman"/>
          <w:color w:val="000000" w:themeColor="text1"/>
          <w:lang w:val="en"/>
        </w:rPr>
        <w:t xml:space="preserve"> </w:t>
      </w:r>
      <w:r w:rsidR="00D35520" w:rsidRPr="00483838">
        <w:rPr>
          <w:rFonts w:ascii="Times New Roman" w:hAnsi="Times New Roman" w:cs="Times New Roman"/>
          <w:color w:val="000000" w:themeColor="text1"/>
          <w:vertAlign w:val="superscript"/>
          <w:lang w:val="en"/>
        </w:rPr>
        <w:t>[10]</w:t>
      </w:r>
    </w:p>
    <w:p w14:paraId="417F79BB" w14:textId="7E5F54EF" w:rsidR="00D35520" w:rsidRPr="002339D5" w:rsidRDefault="00D35520" w:rsidP="00483838">
      <w:pPr>
        <w:spacing w:line="276" w:lineRule="auto"/>
        <w:contextualSpacing/>
        <w:jc w:val="both"/>
        <w:rPr>
          <w:rFonts w:ascii="Times New Roman" w:hAnsi="Times New Roman" w:cs="Times New Roman"/>
          <w:color w:val="000000" w:themeColor="text1"/>
          <w:lang w:val="en"/>
        </w:rPr>
      </w:pPr>
      <w:r w:rsidRPr="002339D5">
        <w:rPr>
          <w:rFonts w:ascii="Times New Roman" w:hAnsi="Times New Roman" w:cs="Times New Roman"/>
          <w:b/>
          <w:color w:val="000000" w:themeColor="text1"/>
          <w:lang w:val="en"/>
        </w:rPr>
        <w:t xml:space="preserve">4.3 Data collection </w:t>
      </w:r>
      <w:r w:rsidR="00F70555" w:rsidRPr="002339D5">
        <w:rPr>
          <w:rFonts w:ascii="Times New Roman" w:hAnsi="Times New Roman" w:cs="Times New Roman"/>
          <w:b/>
          <w:color w:val="000000" w:themeColor="text1"/>
          <w:lang w:val="en"/>
        </w:rPr>
        <w:t>(Table 1)</w:t>
      </w:r>
    </w:p>
    <w:tbl>
      <w:tblPr>
        <w:tblStyle w:val="TableGrid"/>
        <w:tblpPr w:leftFromText="180" w:rightFromText="180" w:vertAnchor="text" w:tblpY="1"/>
        <w:tblOverlap w:val="never"/>
        <w:tblW w:w="9355" w:type="dxa"/>
        <w:tblLook w:val="04A0" w:firstRow="1" w:lastRow="0" w:firstColumn="1" w:lastColumn="0" w:noHBand="0" w:noVBand="1"/>
      </w:tblPr>
      <w:tblGrid>
        <w:gridCol w:w="5395"/>
        <w:gridCol w:w="2250"/>
        <w:gridCol w:w="1710"/>
      </w:tblGrid>
      <w:tr w:rsidR="00D35520" w:rsidRPr="00483838" w14:paraId="76D0FC00" w14:textId="77777777" w:rsidTr="001D7E12">
        <w:tc>
          <w:tcPr>
            <w:tcW w:w="5395" w:type="dxa"/>
          </w:tcPr>
          <w:p w14:paraId="526DDDD7" w14:textId="77777777" w:rsidR="00D35520" w:rsidRPr="00483838" w:rsidRDefault="00D35520" w:rsidP="00483838">
            <w:pPr>
              <w:spacing w:line="276" w:lineRule="auto"/>
              <w:contextualSpacing/>
              <w:rPr>
                <w:rFonts w:ascii="Times New Roman" w:hAnsi="Times New Roman" w:cs="Times New Roman"/>
                <w:b/>
              </w:rPr>
            </w:pPr>
            <w:r w:rsidRPr="00483838">
              <w:rPr>
                <w:rFonts w:ascii="Times New Roman" w:hAnsi="Times New Roman" w:cs="Times New Roman"/>
                <w:b/>
              </w:rPr>
              <w:t xml:space="preserve">LSB/ Na ion batteries </w:t>
            </w:r>
          </w:p>
        </w:tc>
        <w:tc>
          <w:tcPr>
            <w:tcW w:w="2250" w:type="dxa"/>
          </w:tcPr>
          <w:p w14:paraId="5BE451F4" w14:textId="4EC99DEA" w:rsidR="00D35520" w:rsidRPr="00483838" w:rsidRDefault="00773D7A" w:rsidP="00483838">
            <w:pPr>
              <w:spacing w:line="276" w:lineRule="auto"/>
              <w:contextualSpacing/>
              <w:rPr>
                <w:rFonts w:ascii="Times New Roman" w:hAnsi="Times New Roman" w:cs="Times New Roman"/>
                <w:b/>
              </w:rPr>
            </w:pPr>
            <w:r w:rsidRPr="00483838">
              <w:rPr>
                <w:rFonts w:ascii="Times New Roman" w:hAnsi="Times New Roman" w:cs="Times New Roman"/>
                <w:b/>
              </w:rPr>
              <w:t xml:space="preserve">    </w:t>
            </w:r>
            <w:r w:rsidR="00D35520" w:rsidRPr="00483838">
              <w:rPr>
                <w:rFonts w:ascii="Times New Roman" w:hAnsi="Times New Roman" w:cs="Times New Roman"/>
                <w:b/>
              </w:rPr>
              <w:t>Power / capability</w:t>
            </w:r>
          </w:p>
        </w:tc>
        <w:tc>
          <w:tcPr>
            <w:tcW w:w="1710" w:type="dxa"/>
          </w:tcPr>
          <w:p w14:paraId="6128D71A" w14:textId="2ACF89EA" w:rsidR="00D35520" w:rsidRPr="00483838" w:rsidRDefault="009047B7" w:rsidP="00483838">
            <w:pPr>
              <w:spacing w:line="276" w:lineRule="auto"/>
              <w:contextualSpacing/>
              <w:rPr>
                <w:rFonts w:ascii="Times New Roman" w:hAnsi="Times New Roman" w:cs="Times New Roman"/>
                <w:b/>
              </w:rPr>
            </w:pPr>
            <w:r w:rsidRPr="00483838">
              <w:rPr>
                <w:rFonts w:ascii="Times New Roman" w:hAnsi="Times New Roman" w:cs="Times New Roman"/>
                <w:b/>
              </w:rPr>
              <w:t xml:space="preserve">       </w:t>
            </w:r>
            <w:r w:rsidR="00227165" w:rsidRPr="00483838">
              <w:rPr>
                <w:rFonts w:ascii="Times New Roman" w:hAnsi="Times New Roman" w:cs="Times New Roman"/>
                <w:b/>
              </w:rPr>
              <w:t>C</w:t>
            </w:r>
            <w:r w:rsidR="00D35520" w:rsidRPr="00483838">
              <w:rPr>
                <w:rFonts w:ascii="Times New Roman" w:hAnsi="Times New Roman" w:cs="Times New Roman"/>
                <w:b/>
              </w:rPr>
              <w:t>ycles</w:t>
            </w:r>
          </w:p>
        </w:tc>
      </w:tr>
      <w:tr w:rsidR="00D35520" w:rsidRPr="00483838" w14:paraId="7DCC944B" w14:textId="77777777" w:rsidTr="001D7E12">
        <w:trPr>
          <w:trHeight w:val="287"/>
        </w:trPr>
        <w:tc>
          <w:tcPr>
            <w:tcW w:w="5395" w:type="dxa"/>
          </w:tcPr>
          <w:p w14:paraId="6769024D" w14:textId="77777777" w:rsidR="00D35520" w:rsidRPr="00483838" w:rsidRDefault="00D35520" w:rsidP="00483838">
            <w:pPr>
              <w:spacing w:line="276" w:lineRule="auto"/>
              <w:contextualSpacing/>
              <w:rPr>
                <w:rFonts w:ascii="Times New Roman" w:hAnsi="Times New Roman" w:cs="Times New Roman"/>
              </w:rPr>
            </w:pPr>
            <w:r w:rsidRPr="00483838">
              <w:rPr>
                <w:rFonts w:ascii="Times New Roman" w:hAnsi="Times New Roman" w:cs="Times New Roman"/>
              </w:rPr>
              <w:t>Solid state batteries</w:t>
            </w:r>
          </w:p>
        </w:tc>
        <w:tc>
          <w:tcPr>
            <w:tcW w:w="2250" w:type="dxa"/>
          </w:tcPr>
          <w:p w14:paraId="428A2288"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541 mAh g</w:t>
            </w:r>
            <w:r w:rsidRPr="00483838">
              <w:rPr>
                <w:rFonts w:ascii="Times New Roman" w:hAnsi="Times New Roman" w:cs="Times New Roman"/>
                <w:vertAlign w:val="superscript"/>
              </w:rPr>
              <w:t>−1</w:t>
            </w:r>
          </w:p>
        </w:tc>
        <w:tc>
          <w:tcPr>
            <w:tcW w:w="1710" w:type="dxa"/>
          </w:tcPr>
          <w:p w14:paraId="485B9E16" w14:textId="77777777"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D35520" w:rsidRPr="00483838">
              <w:rPr>
                <w:rFonts w:ascii="Times New Roman" w:hAnsi="Times New Roman" w:cs="Times New Roman"/>
              </w:rPr>
              <w:t>100 cycles</w:t>
            </w:r>
          </w:p>
        </w:tc>
      </w:tr>
      <w:tr w:rsidR="00D35520" w:rsidRPr="00483838" w14:paraId="58FAA52E" w14:textId="77777777" w:rsidTr="001D7E12">
        <w:tc>
          <w:tcPr>
            <w:tcW w:w="5395" w:type="dxa"/>
          </w:tcPr>
          <w:p w14:paraId="2C620D70" w14:textId="139ACEA4" w:rsidR="00D35520" w:rsidRPr="00483838" w:rsidRDefault="00D35520" w:rsidP="00DA10B5">
            <w:pPr>
              <w:spacing w:line="276" w:lineRule="auto"/>
              <w:contextualSpacing/>
              <w:rPr>
                <w:rFonts w:ascii="Times New Roman" w:hAnsi="Times New Roman" w:cs="Times New Roman"/>
              </w:rPr>
            </w:pPr>
            <w:r w:rsidRPr="00483838">
              <w:rPr>
                <w:rFonts w:ascii="Times New Roman" w:hAnsi="Times New Roman" w:cs="Times New Roman"/>
              </w:rPr>
              <w:t>Li</w:t>
            </w:r>
            <w:r w:rsidRPr="00483838">
              <w:rPr>
                <w:rFonts w:ascii="Times New Roman" w:hAnsi="Times New Roman" w:cs="Times New Roman"/>
                <w:vertAlign w:val="subscript"/>
              </w:rPr>
              <w:t>2</w:t>
            </w:r>
            <w:r w:rsidRPr="00483838">
              <w:rPr>
                <w:rFonts w:ascii="Times New Roman" w:hAnsi="Times New Roman" w:cs="Times New Roman"/>
              </w:rPr>
              <w:t>CoTi</w:t>
            </w:r>
            <w:r w:rsidRPr="00483838">
              <w:rPr>
                <w:rFonts w:ascii="Times New Roman" w:hAnsi="Times New Roman" w:cs="Times New Roman"/>
                <w:vertAlign w:val="subscript"/>
              </w:rPr>
              <w:t>3</w:t>
            </w:r>
            <w:r w:rsidRPr="00483838">
              <w:rPr>
                <w:rFonts w:ascii="Times New Roman" w:hAnsi="Times New Roman" w:cs="Times New Roman"/>
              </w:rPr>
              <w:t>O</w:t>
            </w:r>
            <w:r w:rsidRPr="00483838">
              <w:rPr>
                <w:rFonts w:ascii="Times New Roman" w:hAnsi="Times New Roman" w:cs="Times New Roman"/>
                <w:vertAlign w:val="subscript"/>
              </w:rPr>
              <w:t>8</w:t>
            </w:r>
            <w:r w:rsidRPr="00483838">
              <w:rPr>
                <w:rFonts w:ascii="Times New Roman" w:hAnsi="Times New Roman" w:cs="Times New Roman"/>
              </w:rPr>
              <w:t> electrode</w:t>
            </w:r>
            <w:r w:rsidR="00DA10B5">
              <w:rPr>
                <w:rFonts w:ascii="Times New Roman" w:hAnsi="Times New Roman" w:cs="Times New Roman"/>
              </w:rPr>
              <w:t xml:space="preserve"> (LSB)</w:t>
            </w:r>
          </w:p>
        </w:tc>
        <w:tc>
          <w:tcPr>
            <w:tcW w:w="2250" w:type="dxa"/>
          </w:tcPr>
          <w:p w14:paraId="48AA55D5"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1048 mAh g</w:t>
            </w:r>
            <w:r w:rsidRPr="00483838">
              <w:rPr>
                <w:rFonts w:ascii="Times New Roman" w:hAnsi="Times New Roman" w:cs="Times New Roman"/>
                <w:vertAlign w:val="superscript"/>
              </w:rPr>
              <w:t>−1</w:t>
            </w:r>
          </w:p>
        </w:tc>
        <w:tc>
          <w:tcPr>
            <w:tcW w:w="1710" w:type="dxa"/>
          </w:tcPr>
          <w:p w14:paraId="49ABA58B" w14:textId="77777777"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D35520" w:rsidRPr="00483838">
              <w:rPr>
                <w:rFonts w:ascii="Times New Roman" w:hAnsi="Times New Roman" w:cs="Times New Roman"/>
              </w:rPr>
              <w:t>100 cycles</w:t>
            </w:r>
          </w:p>
        </w:tc>
      </w:tr>
      <w:tr w:rsidR="00D35520" w:rsidRPr="00483838" w14:paraId="45CD9CB1" w14:textId="77777777" w:rsidTr="001D7E12">
        <w:trPr>
          <w:trHeight w:val="296"/>
        </w:trPr>
        <w:tc>
          <w:tcPr>
            <w:tcW w:w="5395" w:type="dxa"/>
          </w:tcPr>
          <w:p w14:paraId="229FADD4" w14:textId="09EC0543" w:rsidR="00D35520" w:rsidRPr="00483838" w:rsidRDefault="00D35520" w:rsidP="00483838">
            <w:pPr>
              <w:spacing w:line="276" w:lineRule="auto"/>
              <w:contextualSpacing/>
              <w:rPr>
                <w:rFonts w:ascii="Times New Roman" w:hAnsi="Times New Roman" w:cs="Times New Roman"/>
              </w:rPr>
            </w:pPr>
            <w:r w:rsidRPr="00483838">
              <w:rPr>
                <w:rFonts w:ascii="Times New Roman" w:hAnsi="Times New Roman" w:cs="Times New Roman"/>
              </w:rPr>
              <w:t>Li-SPAN battery</w:t>
            </w:r>
            <w:r w:rsidR="001D7E12">
              <w:rPr>
                <w:rFonts w:ascii="Times New Roman" w:hAnsi="Times New Roman" w:cs="Times New Roman"/>
              </w:rPr>
              <w:t>(LSB)</w:t>
            </w:r>
          </w:p>
        </w:tc>
        <w:tc>
          <w:tcPr>
            <w:tcW w:w="2250" w:type="dxa"/>
          </w:tcPr>
          <w:p w14:paraId="62DC68DE"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938.8 mAh g</w:t>
            </w:r>
            <w:r w:rsidRPr="00483838">
              <w:rPr>
                <w:rFonts w:ascii="Times New Roman" w:hAnsi="Times New Roman" w:cs="Times New Roman"/>
                <w:vertAlign w:val="superscript"/>
              </w:rPr>
              <w:t>−1</w:t>
            </w:r>
          </w:p>
        </w:tc>
        <w:tc>
          <w:tcPr>
            <w:tcW w:w="1710" w:type="dxa"/>
          </w:tcPr>
          <w:p w14:paraId="3CAFF819" w14:textId="77777777"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D35520" w:rsidRPr="00483838">
              <w:rPr>
                <w:rFonts w:ascii="Times New Roman" w:hAnsi="Times New Roman" w:cs="Times New Roman"/>
              </w:rPr>
              <w:t>500 cycles</w:t>
            </w:r>
          </w:p>
        </w:tc>
      </w:tr>
      <w:tr w:rsidR="00D35520" w:rsidRPr="00483838" w14:paraId="15506D9D" w14:textId="77777777" w:rsidTr="001D7E12">
        <w:trPr>
          <w:trHeight w:val="251"/>
        </w:trPr>
        <w:tc>
          <w:tcPr>
            <w:tcW w:w="5395" w:type="dxa"/>
          </w:tcPr>
          <w:p w14:paraId="7C010252" w14:textId="42E9BBE7" w:rsidR="00D35520" w:rsidRPr="00483838" w:rsidRDefault="00D35520" w:rsidP="001D7E12">
            <w:pPr>
              <w:spacing w:line="276" w:lineRule="auto"/>
              <w:contextualSpacing/>
              <w:rPr>
                <w:rFonts w:ascii="Times New Roman" w:hAnsi="Times New Roman" w:cs="Times New Roman"/>
              </w:rPr>
            </w:pPr>
            <w:r w:rsidRPr="00483838">
              <w:rPr>
                <w:rFonts w:ascii="Times New Roman" w:hAnsi="Times New Roman" w:cs="Times New Roman"/>
              </w:rPr>
              <w:t xml:space="preserve">Oxide solid electrolytes (1D) </w:t>
            </w:r>
            <w:r w:rsidR="001D7E12">
              <w:rPr>
                <w:rFonts w:ascii="Times New Roman" w:hAnsi="Times New Roman" w:cs="Times New Roman"/>
              </w:rPr>
              <w:t>(LSB)</w:t>
            </w:r>
          </w:p>
        </w:tc>
        <w:tc>
          <w:tcPr>
            <w:tcW w:w="2250" w:type="dxa"/>
          </w:tcPr>
          <w:p w14:paraId="4DC303B1"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1675 mAh g</w:t>
            </w:r>
            <w:r w:rsidRPr="00483838">
              <w:rPr>
                <w:rFonts w:ascii="Times New Roman" w:hAnsi="Times New Roman" w:cs="Times New Roman"/>
                <w:vertAlign w:val="superscript"/>
              </w:rPr>
              <w:t>−1</w:t>
            </w:r>
          </w:p>
        </w:tc>
        <w:tc>
          <w:tcPr>
            <w:tcW w:w="1710" w:type="dxa"/>
          </w:tcPr>
          <w:p w14:paraId="4D717989" w14:textId="77777777"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D35520" w:rsidRPr="00483838">
              <w:rPr>
                <w:rFonts w:ascii="Times New Roman" w:hAnsi="Times New Roman" w:cs="Times New Roman"/>
              </w:rPr>
              <w:t>100 cycles</w:t>
            </w:r>
          </w:p>
        </w:tc>
      </w:tr>
      <w:tr w:rsidR="00D35520" w:rsidRPr="00483838" w14:paraId="0E260E58" w14:textId="77777777" w:rsidTr="001D7E12">
        <w:tc>
          <w:tcPr>
            <w:tcW w:w="5395" w:type="dxa"/>
          </w:tcPr>
          <w:p w14:paraId="4989E8A4" w14:textId="77777777" w:rsidR="00D35520" w:rsidRPr="00483838" w:rsidRDefault="00D35520" w:rsidP="00483838">
            <w:pPr>
              <w:spacing w:line="276" w:lineRule="auto"/>
              <w:contextualSpacing/>
              <w:rPr>
                <w:rFonts w:ascii="Times New Roman" w:hAnsi="Times New Roman" w:cs="Times New Roman"/>
              </w:rPr>
            </w:pPr>
            <w:r w:rsidRPr="00483838">
              <w:rPr>
                <w:rFonts w:ascii="Times New Roman" w:hAnsi="Times New Roman" w:cs="Times New Roman"/>
              </w:rPr>
              <w:t>lithium-sulfur battery (LSB)</w:t>
            </w:r>
          </w:p>
        </w:tc>
        <w:tc>
          <w:tcPr>
            <w:tcW w:w="2250" w:type="dxa"/>
          </w:tcPr>
          <w:p w14:paraId="4AAEB5CB"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1675 mAh g</w:t>
            </w:r>
            <w:r w:rsidRPr="00483838">
              <w:rPr>
                <w:rFonts w:ascii="Times New Roman" w:hAnsi="Times New Roman" w:cs="Times New Roman"/>
                <w:vertAlign w:val="superscript"/>
              </w:rPr>
              <w:t>−1</w:t>
            </w:r>
          </w:p>
        </w:tc>
        <w:tc>
          <w:tcPr>
            <w:tcW w:w="1710" w:type="dxa"/>
          </w:tcPr>
          <w:p w14:paraId="2B80FAE6" w14:textId="77777777"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D35520" w:rsidRPr="00483838">
              <w:rPr>
                <w:rFonts w:ascii="Times New Roman" w:hAnsi="Times New Roman" w:cs="Times New Roman"/>
              </w:rPr>
              <w:t>100 cycles</w:t>
            </w:r>
          </w:p>
        </w:tc>
      </w:tr>
      <w:tr w:rsidR="00D35520" w:rsidRPr="00483838" w14:paraId="5648708A" w14:textId="77777777" w:rsidTr="001D7E12">
        <w:tc>
          <w:tcPr>
            <w:tcW w:w="5395" w:type="dxa"/>
          </w:tcPr>
          <w:p w14:paraId="6500EFB4" w14:textId="0E51CF78" w:rsidR="00D35520" w:rsidRPr="00483838" w:rsidRDefault="00D35520" w:rsidP="00483838">
            <w:pPr>
              <w:spacing w:line="276" w:lineRule="auto"/>
              <w:contextualSpacing/>
              <w:rPr>
                <w:rFonts w:ascii="Times New Roman" w:hAnsi="Times New Roman" w:cs="Times New Roman"/>
              </w:rPr>
            </w:pPr>
            <w:r w:rsidRPr="00483838">
              <w:rPr>
                <w:rFonts w:ascii="Times New Roman" w:hAnsi="Times New Roman" w:cs="Times New Roman"/>
              </w:rPr>
              <w:t>APL-based sulfur cathode</w:t>
            </w:r>
            <w:r w:rsidR="001D7E12">
              <w:rPr>
                <w:rFonts w:ascii="Times New Roman" w:hAnsi="Times New Roman" w:cs="Times New Roman"/>
              </w:rPr>
              <w:t xml:space="preserve">(LSB) </w:t>
            </w:r>
          </w:p>
        </w:tc>
        <w:tc>
          <w:tcPr>
            <w:tcW w:w="2250" w:type="dxa"/>
          </w:tcPr>
          <w:p w14:paraId="6FF8ACE5"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940 mAh g</w:t>
            </w:r>
            <w:r w:rsidRPr="00483838">
              <w:rPr>
                <w:rFonts w:ascii="Times New Roman" w:hAnsi="Times New Roman" w:cs="Times New Roman"/>
                <w:vertAlign w:val="superscript"/>
              </w:rPr>
              <w:t>−1</w:t>
            </w:r>
          </w:p>
        </w:tc>
        <w:tc>
          <w:tcPr>
            <w:tcW w:w="1710" w:type="dxa"/>
          </w:tcPr>
          <w:p w14:paraId="320DCB99" w14:textId="77777777"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D35520" w:rsidRPr="00483838">
              <w:rPr>
                <w:rFonts w:ascii="Times New Roman" w:hAnsi="Times New Roman" w:cs="Times New Roman"/>
              </w:rPr>
              <w:t>250 cycles</w:t>
            </w:r>
          </w:p>
        </w:tc>
      </w:tr>
      <w:tr w:rsidR="00D35520" w:rsidRPr="00483838" w14:paraId="53A9D91F" w14:textId="77777777" w:rsidTr="001D7E12">
        <w:tc>
          <w:tcPr>
            <w:tcW w:w="5395" w:type="dxa"/>
          </w:tcPr>
          <w:p w14:paraId="341254AC" w14:textId="395F2568" w:rsidR="00D35520" w:rsidRPr="00483838" w:rsidRDefault="00D35520" w:rsidP="00483838">
            <w:pPr>
              <w:spacing w:line="276" w:lineRule="auto"/>
              <w:contextualSpacing/>
              <w:rPr>
                <w:rFonts w:ascii="Times New Roman" w:hAnsi="Times New Roman" w:cs="Times New Roman"/>
              </w:rPr>
            </w:pPr>
            <w:r w:rsidRPr="00483838">
              <w:rPr>
                <w:rFonts w:ascii="Times New Roman" w:hAnsi="Times New Roman" w:cs="Times New Roman"/>
              </w:rPr>
              <w:t>The comprises nanometric anode Sphalerite (ZnS</w:t>
            </w:r>
            <w:r w:rsidR="00773D7A" w:rsidRPr="00483838">
              <w:rPr>
                <w:rFonts w:ascii="Times New Roman" w:hAnsi="Times New Roman" w:cs="Times New Roman"/>
              </w:rPr>
              <w:t>)</w:t>
            </w:r>
            <w:r w:rsidR="001D7E12">
              <w:rPr>
                <w:rFonts w:ascii="Times New Roman" w:hAnsi="Times New Roman" w:cs="Times New Roman"/>
              </w:rPr>
              <w:t>(SIB)</w:t>
            </w:r>
          </w:p>
        </w:tc>
        <w:tc>
          <w:tcPr>
            <w:tcW w:w="2250" w:type="dxa"/>
          </w:tcPr>
          <w:p w14:paraId="3E470B99"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550 mAh g</w:t>
            </w:r>
            <w:r w:rsidRPr="00483838">
              <w:rPr>
                <w:rFonts w:ascii="Times New Roman" w:hAnsi="Times New Roman" w:cs="Times New Roman"/>
                <w:vertAlign w:val="superscript"/>
              </w:rPr>
              <w:t>−1</w:t>
            </w:r>
          </w:p>
        </w:tc>
        <w:tc>
          <w:tcPr>
            <w:tcW w:w="1710" w:type="dxa"/>
          </w:tcPr>
          <w:p w14:paraId="4694C080" w14:textId="2C84534D"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245B5A" w:rsidRPr="00483838">
              <w:rPr>
                <w:rFonts w:ascii="Times New Roman" w:hAnsi="Times New Roman" w:cs="Times New Roman"/>
              </w:rPr>
              <w:t xml:space="preserve">  </w:t>
            </w:r>
            <w:r w:rsidR="00D35520" w:rsidRPr="00483838">
              <w:rPr>
                <w:rFonts w:ascii="Times New Roman" w:hAnsi="Times New Roman" w:cs="Times New Roman"/>
              </w:rPr>
              <w:t>150 cycles</w:t>
            </w:r>
          </w:p>
        </w:tc>
      </w:tr>
      <w:tr w:rsidR="00D35520" w:rsidRPr="00483838" w14:paraId="65896B57" w14:textId="77777777" w:rsidTr="001D7E12">
        <w:tc>
          <w:tcPr>
            <w:tcW w:w="5395" w:type="dxa"/>
          </w:tcPr>
          <w:p w14:paraId="337D4AB8" w14:textId="52865A11" w:rsidR="00D35520" w:rsidRPr="00483838" w:rsidRDefault="00D35520" w:rsidP="00483838">
            <w:pPr>
              <w:spacing w:line="276" w:lineRule="auto"/>
              <w:contextualSpacing/>
              <w:rPr>
                <w:rFonts w:ascii="Times New Roman" w:hAnsi="Times New Roman" w:cs="Times New Roman"/>
              </w:rPr>
            </w:pPr>
            <w:r w:rsidRPr="00483838">
              <w:rPr>
                <w:rFonts w:ascii="Times New Roman" w:hAnsi="Times New Roman" w:cs="Times New Roman"/>
              </w:rPr>
              <w:t>graphite and hard carbon anode materials SIBs</w:t>
            </w:r>
          </w:p>
        </w:tc>
        <w:tc>
          <w:tcPr>
            <w:tcW w:w="2250" w:type="dxa"/>
          </w:tcPr>
          <w:p w14:paraId="68A85161" w14:textId="77777777" w:rsidR="00D35520" w:rsidRPr="00483838" w:rsidRDefault="00D35520" w:rsidP="00483838">
            <w:pPr>
              <w:spacing w:line="276" w:lineRule="auto"/>
              <w:contextualSpacing/>
              <w:jc w:val="center"/>
              <w:rPr>
                <w:rFonts w:ascii="Times New Roman" w:hAnsi="Times New Roman" w:cs="Times New Roman"/>
              </w:rPr>
            </w:pPr>
            <w:r w:rsidRPr="00483838">
              <w:rPr>
                <w:rFonts w:ascii="Times New Roman" w:hAnsi="Times New Roman" w:cs="Times New Roman"/>
              </w:rPr>
              <w:t>308 mAh g</w:t>
            </w:r>
            <w:r w:rsidRPr="00483838">
              <w:rPr>
                <w:rFonts w:ascii="Times New Roman" w:hAnsi="Times New Roman" w:cs="Times New Roman"/>
                <w:vertAlign w:val="superscript"/>
              </w:rPr>
              <w:t>−1</w:t>
            </w:r>
          </w:p>
        </w:tc>
        <w:tc>
          <w:tcPr>
            <w:tcW w:w="1710" w:type="dxa"/>
          </w:tcPr>
          <w:p w14:paraId="1C46DC98" w14:textId="6B7C8437" w:rsidR="00D35520" w:rsidRPr="00483838" w:rsidRDefault="009047B7" w:rsidP="00483838">
            <w:pPr>
              <w:spacing w:line="276" w:lineRule="auto"/>
              <w:contextualSpacing/>
              <w:rPr>
                <w:rFonts w:ascii="Times New Roman" w:hAnsi="Times New Roman" w:cs="Times New Roman"/>
              </w:rPr>
            </w:pPr>
            <w:r w:rsidRPr="00483838">
              <w:rPr>
                <w:rFonts w:ascii="Times New Roman" w:hAnsi="Times New Roman" w:cs="Times New Roman"/>
              </w:rPr>
              <w:t xml:space="preserve">    </w:t>
            </w:r>
            <w:r w:rsidR="00245B5A" w:rsidRPr="00483838">
              <w:rPr>
                <w:rFonts w:ascii="Times New Roman" w:hAnsi="Times New Roman" w:cs="Times New Roman"/>
              </w:rPr>
              <w:t xml:space="preserve">  </w:t>
            </w:r>
            <w:r w:rsidR="00D35520" w:rsidRPr="00483838">
              <w:rPr>
                <w:rFonts w:ascii="Times New Roman" w:hAnsi="Times New Roman" w:cs="Times New Roman"/>
              </w:rPr>
              <w:t>100 cycles</w:t>
            </w:r>
          </w:p>
        </w:tc>
      </w:tr>
    </w:tbl>
    <w:p w14:paraId="7348B9A5" w14:textId="33D7D7B8" w:rsidR="00D35520" w:rsidRPr="002339D5" w:rsidRDefault="00D35520" w:rsidP="00483838">
      <w:pPr>
        <w:spacing w:line="276" w:lineRule="auto"/>
        <w:contextualSpacing/>
        <w:rPr>
          <w:rFonts w:ascii="Times New Roman" w:hAnsi="Times New Roman" w:cs="Times New Roman"/>
          <w:b/>
          <w:sz w:val="24"/>
          <w:szCs w:val="24"/>
        </w:rPr>
      </w:pPr>
      <w:r w:rsidRPr="002339D5">
        <w:rPr>
          <w:rFonts w:ascii="Times New Roman" w:hAnsi="Times New Roman" w:cs="Times New Roman"/>
          <w:b/>
          <w:sz w:val="24"/>
          <w:szCs w:val="24"/>
        </w:rPr>
        <w:t>5. Conclusion -</w:t>
      </w:r>
    </w:p>
    <w:p w14:paraId="4806ECE5" w14:textId="78B6D862" w:rsidR="00D35520" w:rsidRPr="00483838" w:rsidRDefault="00D35520" w:rsidP="00483838">
      <w:pPr>
        <w:spacing w:line="276" w:lineRule="auto"/>
        <w:contextualSpacing/>
        <w:jc w:val="both"/>
        <w:rPr>
          <w:rFonts w:ascii="Times New Roman" w:hAnsi="Times New Roman" w:cs="Times New Roman"/>
          <w:color w:val="000000" w:themeColor="text1"/>
        </w:rPr>
      </w:pPr>
      <w:r w:rsidRPr="00483838">
        <w:rPr>
          <w:rFonts w:ascii="Times New Roman" w:hAnsi="Times New Roman" w:cs="Times New Roman"/>
          <w:color w:val="000000" w:themeColor="text1"/>
          <w:sz w:val="24"/>
          <w:szCs w:val="24"/>
        </w:rPr>
        <w:t xml:space="preserve">           </w:t>
      </w:r>
      <w:r w:rsidR="00DA10B5" w:rsidRPr="00DA10B5">
        <w:rPr>
          <w:rFonts w:ascii="Times New Roman" w:hAnsi="Times New Roman" w:cs="Times New Roman"/>
          <w:color w:val="000000" w:themeColor="text1"/>
        </w:rPr>
        <w:t>This review paper show better option for lithium ion batteries theoretically</w:t>
      </w:r>
      <w:r w:rsidR="00DA10B5">
        <w:rPr>
          <w:rFonts w:ascii="Times New Roman" w:hAnsi="Times New Roman" w:cs="Times New Roman"/>
          <w:color w:val="000000" w:themeColor="text1"/>
          <w:sz w:val="24"/>
          <w:szCs w:val="24"/>
        </w:rPr>
        <w:t xml:space="preserve">. </w:t>
      </w:r>
      <w:r w:rsidRPr="00483838">
        <w:rPr>
          <w:rFonts w:ascii="Times New Roman" w:hAnsi="Times New Roman" w:cs="Times New Roman"/>
          <w:color w:val="000000" w:themeColor="text1"/>
        </w:rPr>
        <w:t>Lithium-Sulfur battery (LSB), which makes it one of the most potential energy storage systems to achieve commercialization in place of lithium-ion battery. Also Solid-state lithium-sulfur batteries (SSLSBs) are attractive due to their potential to provide high energy densities. The enhanced performance of the Li</w:t>
      </w:r>
      <w:r w:rsidRPr="00483838">
        <w:rPr>
          <w:rFonts w:ascii="Times New Roman" w:hAnsi="Times New Roman" w:cs="Times New Roman"/>
          <w:color w:val="000000" w:themeColor="text1"/>
          <w:vertAlign w:val="subscript"/>
        </w:rPr>
        <w:t>2</w:t>
      </w:r>
      <w:r w:rsidRPr="00483838">
        <w:rPr>
          <w:rFonts w:ascii="Times New Roman" w:hAnsi="Times New Roman" w:cs="Times New Roman"/>
          <w:color w:val="000000" w:themeColor="text1"/>
        </w:rPr>
        <w:t>CoTi</w:t>
      </w:r>
      <w:r w:rsidRPr="00483838">
        <w:rPr>
          <w:rFonts w:ascii="Times New Roman" w:hAnsi="Times New Roman" w:cs="Times New Roman"/>
          <w:color w:val="000000" w:themeColor="text1"/>
          <w:vertAlign w:val="subscript"/>
        </w:rPr>
        <w:t>3</w:t>
      </w:r>
      <w:r w:rsidRPr="00483838">
        <w:rPr>
          <w:rFonts w:ascii="Times New Roman" w:hAnsi="Times New Roman" w:cs="Times New Roman"/>
          <w:color w:val="000000" w:themeColor="text1"/>
        </w:rPr>
        <w:t>O</w:t>
      </w:r>
      <w:r w:rsidRPr="00483838">
        <w:rPr>
          <w:rFonts w:ascii="Times New Roman" w:hAnsi="Times New Roman" w:cs="Times New Roman"/>
          <w:color w:val="000000" w:themeColor="text1"/>
          <w:vertAlign w:val="subscript"/>
        </w:rPr>
        <w:t>8</w:t>
      </w:r>
      <w:r w:rsidRPr="00483838">
        <w:rPr>
          <w:rFonts w:ascii="Times New Roman" w:hAnsi="Times New Roman" w:cs="Times New Roman"/>
          <w:color w:val="000000" w:themeColor="text1"/>
        </w:rPr>
        <w:t xml:space="preserve"> electrode is the result of synergistic effect of dispersed particles and larger contact area for LIBs and LSBs. Sulfurized polyacrylonitrile (SPAN) have been regarded as a promising cathode in lithium-sulfur batteries. Oxide solid electrolytes have one-dimensional (1D) structure of oxide solid electrolytes give excellent ionic </w:t>
      </w:r>
      <w:r w:rsidRPr="00483838">
        <w:rPr>
          <w:rFonts w:ascii="Times New Roman" w:hAnsi="Times New Roman" w:cs="Times New Roman"/>
          <w:color w:val="000000" w:themeColor="text1"/>
        </w:rPr>
        <w:lastRenderedPageBreak/>
        <w:t>conductivity and outstanding electrochemical stability. Lithium-sulfur batteries (LSB) have the advantages of high energy density, high specific capacity, low cost and environmental friendliness. It is considered to be one of the most potential electrochemical energy storage systems to replace LIB for commercial applications nowadays. Under the circumstances, rechargeable Na-ion and K-ion Batteries (NIBs and KIBs), by reason of the natural abundance sodium and potassium resources, have attracted considerable research enthusiasm. A green chemistry synthesis of a sodium-ion battery (SIB) comprises nanometric anode Sphalerite (ZnS) film, coated uniformly on reduced </w:t>
      </w:r>
      <w:hyperlink r:id="rId29" w:tooltip="Learn more about graphene oxide from ScienceDirect's AI-generated Topic Pages" w:history="1">
        <w:r w:rsidRPr="00483838">
          <w:rPr>
            <w:rStyle w:val="Hyperlink"/>
            <w:rFonts w:ascii="Times New Roman" w:hAnsi="Times New Roman" w:cs="Times New Roman"/>
            <w:color w:val="000000" w:themeColor="text1"/>
            <w:u w:val="none"/>
          </w:rPr>
          <w:t>graphene oxide</w:t>
        </w:r>
      </w:hyperlink>
      <w:r w:rsidRPr="00483838">
        <w:rPr>
          <w:rFonts w:ascii="Times New Roman" w:hAnsi="Times New Roman" w:cs="Times New Roman"/>
          <w:color w:val="000000" w:themeColor="text1"/>
        </w:rPr>
        <w:t xml:space="preserve"> graphite and hard carbon have been established as suitable anode materials for sodium-ion batteries (SIBs).</w:t>
      </w:r>
      <w:r w:rsidR="00F70555" w:rsidRPr="00483838">
        <w:rPr>
          <w:rFonts w:ascii="Times New Roman" w:hAnsi="Times New Roman" w:cs="Times New Roman"/>
          <w:color w:val="000000" w:themeColor="text1"/>
        </w:rPr>
        <w:t>Table 1 shows the various better result of batteries capability.</w:t>
      </w:r>
      <w:r w:rsidRPr="00483838">
        <w:rPr>
          <w:rFonts w:ascii="Times New Roman" w:hAnsi="Times New Roman" w:cs="Times New Roman"/>
          <w:color w:val="000000" w:themeColor="text1"/>
        </w:rPr>
        <w:t xml:space="preserve"> However, the demand for higher energy density batteries has necessitated to look for alternative materials with higher capacity. In thi</w:t>
      </w:r>
      <w:r w:rsidR="00C15443" w:rsidRPr="00483838">
        <w:rPr>
          <w:rFonts w:ascii="Times New Roman" w:hAnsi="Times New Roman" w:cs="Times New Roman"/>
          <w:color w:val="000000" w:themeColor="text1"/>
        </w:rPr>
        <w:t>s regard like metal sulfides</w:t>
      </w:r>
      <w:r w:rsidRPr="00483838">
        <w:rPr>
          <w:rFonts w:ascii="Times New Roman" w:hAnsi="Times New Roman" w:cs="Times New Roman"/>
          <w:color w:val="000000" w:themeColor="text1"/>
        </w:rPr>
        <w:t xml:space="preserve"> have gained prominence as it generally has higher capacity compared to graphite and hard carbon. </w:t>
      </w:r>
    </w:p>
    <w:p w14:paraId="2FFE0649" w14:textId="77777777" w:rsidR="004B5243" w:rsidRPr="00483838" w:rsidRDefault="001F15FC" w:rsidP="00483838">
      <w:pPr>
        <w:spacing w:line="276" w:lineRule="auto"/>
        <w:contextualSpacing/>
        <w:jc w:val="both"/>
        <w:rPr>
          <w:rFonts w:ascii="Times New Roman" w:hAnsi="Times New Roman" w:cs="Times New Roman"/>
          <w:b/>
          <w:sz w:val="24"/>
          <w:szCs w:val="24"/>
        </w:rPr>
      </w:pPr>
      <w:r w:rsidRPr="00483838">
        <w:rPr>
          <w:rFonts w:ascii="Times New Roman" w:hAnsi="Times New Roman" w:cs="Times New Roman"/>
          <w:b/>
          <w:sz w:val="24"/>
          <w:szCs w:val="24"/>
        </w:rPr>
        <w:t xml:space="preserve">6. </w:t>
      </w:r>
      <w:r w:rsidR="004732B5" w:rsidRPr="00483838">
        <w:rPr>
          <w:rFonts w:ascii="Times New Roman" w:hAnsi="Times New Roman" w:cs="Times New Roman"/>
          <w:b/>
          <w:sz w:val="24"/>
          <w:szCs w:val="24"/>
        </w:rPr>
        <w:t xml:space="preserve">References </w:t>
      </w:r>
    </w:p>
    <w:p w14:paraId="44265DFA" w14:textId="3F43F297" w:rsidR="003E2110" w:rsidRPr="00483838" w:rsidRDefault="00F70555" w:rsidP="00483838">
      <w:pPr>
        <w:spacing w:line="276" w:lineRule="auto"/>
        <w:contextualSpacing/>
        <w:jc w:val="both"/>
        <w:rPr>
          <w:rFonts w:ascii="Times New Roman" w:hAnsi="Times New Roman" w:cs="Times New Roman"/>
          <w:b/>
          <w:sz w:val="24"/>
          <w:szCs w:val="24"/>
        </w:rPr>
      </w:pPr>
      <w:r w:rsidRPr="00483838">
        <w:rPr>
          <w:rFonts w:ascii="Times New Roman" w:eastAsia="Times New Roman" w:hAnsi="Times New Roman" w:cs="Times New Roman"/>
          <w:sz w:val="20"/>
          <w:szCs w:val="20"/>
        </w:rPr>
        <w:t xml:space="preserve">[1] </w:t>
      </w:r>
      <w:r w:rsidR="000E6DCC" w:rsidRPr="00483838">
        <w:rPr>
          <w:rFonts w:ascii="Times New Roman" w:eastAsia="Times New Roman" w:hAnsi="Times New Roman" w:cs="Times New Roman"/>
        </w:rPr>
        <w:t>Jin Li</w:t>
      </w:r>
      <w:r w:rsidR="000E6DCC" w:rsidRPr="00483838">
        <w:rPr>
          <w:rFonts w:ascii="Times New Roman" w:eastAsia="Times New Roman" w:hAnsi="Times New Roman" w:cs="Times New Roman"/>
          <w:vertAlign w:val="superscript"/>
        </w:rPr>
        <w:t xml:space="preserve">abc </w:t>
      </w:r>
      <w:r w:rsidR="000E6DCC" w:rsidRPr="00483838">
        <w:rPr>
          <w:rFonts w:ascii="Times New Roman" w:eastAsia="Times New Roman" w:hAnsi="Times New Roman" w:cs="Times New Roman"/>
        </w:rPr>
        <w:t>Haitao Zhang</w:t>
      </w:r>
      <w:r w:rsidR="000E6DCC" w:rsidRPr="00483838">
        <w:rPr>
          <w:rFonts w:ascii="Times New Roman" w:eastAsia="Times New Roman" w:hAnsi="Times New Roman" w:cs="Times New Roman"/>
          <w:vertAlign w:val="superscript"/>
        </w:rPr>
        <w:t xml:space="preserve">abcd </w:t>
      </w:r>
      <w:r w:rsidR="000E6DCC" w:rsidRPr="00483838">
        <w:rPr>
          <w:rFonts w:ascii="Times New Roman" w:eastAsia="Times New Roman" w:hAnsi="Times New Roman" w:cs="Times New Roman"/>
        </w:rPr>
        <w:t>Yingyue Cui</w:t>
      </w:r>
      <w:r w:rsidR="000E6DCC" w:rsidRPr="00483838">
        <w:rPr>
          <w:rFonts w:ascii="Times New Roman" w:eastAsia="Times New Roman" w:hAnsi="Times New Roman" w:cs="Times New Roman"/>
          <w:vertAlign w:val="superscript"/>
        </w:rPr>
        <w:t xml:space="preserve">abc  </w:t>
      </w:r>
      <w:r w:rsidR="000E6DCC" w:rsidRPr="00483838">
        <w:rPr>
          <w:rFonts w:ascii="Times New Roman" w:eastAsia="Times New Roman" w:hAnsi="Times New Roman" w:cs="Times New Roman"/>
        </w:rPr>
        <w:t>Haoran Da</w:t>
      </w:r>
      <w:r w:rsidR="000E6DCC" w:rsidRPr="00483838">
        <w:rPr>
          <w:rFonts w:ascii="Times New Roman" w:eastAsia="Times New Roman" w:hAnsi="Times New Roman" w:cs="Times New Roman"/>
          <w:vertAlign w:val="superscript"/>
        </w:rPr>
        <w:t xml:space="preserve">abc </w:t>
      </w:r>
      <w:r w:rsidR="000E6DCC" w:rsidRPr="00483838">
        <w:rPr>
          <w:rFonts w:ascii="Times New Roman" w:eastAsia="Times New Roman" w:hAnsi="Times New Roman" w:cs="Times New Roman"/>
        </w:rPr>
        <w:t>Hui Wu</w:t>
      </w:r>
      <w:r w:rsidR="000E6DCC" w:rsidRPr="00483838">
        <w:rPr>
          <w:rFonts w:ascii="Times New Roman" w:eastAsia="Times New Roman" w:hAnsi="Times New Roman" w:cs="Times New Roman"/>
          <w:vertAlign w:val="superscript"/>
        </w:rPr>
        <w:t xml:space="preserve">ac  </w:t>
      </w:r>
      <w:r w:rsidR="000E6DCC" w:rsidRPr="00483838">
        <w:rPr>
          <w:rFonts w:ascii="Times New Roman" w:eastAsia="Times New Roman" w:hAnsi="Times New Roman" w:cs="Times New Roman"/>
        </w:rPr>
        <w:t>YingjunCai</w:t>
      </w:r>
      <w:r w:rsidR="000E6DCC" w:rsidRPr="00483838">
        <w:rPr>
          <w:rFonts w:ascii="Times New Roman" w:eastAsia="Times New Roman" w:hAnsi="Times New Roman" w:cs="Times New Roman"/>
          <w:vertAlign w:val="superscript"/>
        </w:rPr>
        <w:t xml:space="preserve">acd  </w:t>
      </w:r>
      <w:r w:rsidR="000E6DCC" w:rsidRPr="00483838">
        <w:rPr>
          <w:rFonts w:ascii="Times New Roman" w:eastAsia="Times New Roman" w:hAnsi="Times New Roman" w:cs="Times New Roman"/>
        </w:rPr>
        <w:t>Suojiang Zhang</w:t>
      </w:r>
      <w:r w:rsidR="000E6DCC" w:rsidRPr="00483838">
        <w:rPr>
          <w:rFonts w:ascii="Times New Roman" w:eastAsia="Times New Roman" w:hAnsi="Times New Roman" w:cs="Times New Roman"/>
          <w:vertAlign w:val="superscript"/>
        </w:rPr>
        <w:t>ac</w:t>
      </w:r>
      <w:r w:rsidR="000E6DCC" w:rsidRPr="00483838">
        <w:rPr>
          <w:rFonts w:ascii="Times New Roman" w:eastAsia="Times New Roman" w:hAnsi="Times New Roman" w:cs="Times New Roman"/>
        </w:rPr>
        <w:t xml:space="preserve"> </w:t>
      </w:r>
      <w:r w:rsidRPr="00483838">
        <w:rPr>
          <w:rFonts w:ascii="Times New Roman" w:eastAsia="Times New Roman" w:hAnsi="Times New Roman" w:cs="Times New Roman"/>
        </w:rPr>
        <w:t xml:space="preserve"> </w:t>
      </w:r>
    </w:p>
    <w:p w14:paraId="3268D5C9" w14:textId="0BF47CD7" w:rsidR="004B5243" w:rsidRPr="00483838" w:rsidRDefault="004F7828" w:rsidP="00483838">
      <w:pPr>
        <w:spacing w:after="0" w:line="276" w:lineRule="auto"/>
        <w:contextualSpacing/>
        <w:textAlignment w:val="center"/>
        <w:outlineLvl w:val="1"/>
        <w:rPr>
          <w:rFonts w:ascii="Times New Roman" w:eastAsia="Times New Roman" w:hAnsi="Times New Roman" w:cs="Times New Roman"/>
        </w:rPr>
      </w:pPr>
      <w:r>
        <w:rPr>
          <w:rFonts w:ascii="Times New Roman" w:eastAsia="Times New Roman" w:hAnsi="Times New Roman" w:cs="Times New Roman"/>
        </w:rPr>
        <w:t xml:space="preserve">     </w:t>
      </w:r>
      <w:r w:rsidR="003E2110" w:rsidRPr="00483838">
        <w:rPr>
          <w:rFonts w:ascii="Times New Roman" w:eastAsia="Times New Roman" w:hAnsi="Times New Roman" w:cs="Times New Roman"/>
        </w:rPr>
        <w:t>Chemical Engineering Journal</w:t>
      </w:r>
      <w:r w:rsidR="003E2110" w:rsidRPr="00483838">
        <w:rPr>
          <w:rFonts w:ascii="Times New Roman" w:eastAsia="Times New Roman" w:hAnsi="Times New Roman" w:cs="Times New Roman"/>
          <w:bCs/>
        </w:rPr>
        <w:t xml:space="preserve"> </w:t>
      </w:r>
      <w:hyperlink r:id="rId30" w:tooltip="Go to table of contents for this volume/issue" w:history="1">
        <w:r w:rsidR="003E2110" w:rsidRPr="00483838">
          <w:rPr>
            <w:rFonts w:ascii="Times New Roman" w:eastAsia="Times New Roman" w:hAnsi="Times New Roman" w:cs="Times New Roman"/>
          </w:rPr>
          <w:t>Volume 454, Part 3</w:t>
        </w:r>
      </w:hyperlink>
      <w:r w:rsidR="003E2110" w:rsidRPr="00483838">
        <w:rPr>
          <w:rFonts w:ascii="Times New Roman" w:eastAsia="Times New Roman" w:hAnsi="Times New Roman" w:cs="Times New Roman"/>
        </w:rPr>
        <w:t>, </w:t>
      </w:r>
      <w:r w:rsidR="00F70555" w:rsidRPr="00483838">
        <w:rPr>
          <w:rFonts w:ascii="Times New Roman" w:eastAsia="Times New Roman" w:hAnsi="Times New Roman" w:cs="Times New Roman"/>
        </w:rPr>
        <w:t xml:space="preserve">                                                                                                                                 </w:t>
      </w:r>
      <w:r w:rsidR="003E2110" w:rsidRPr="00483838">
        <w:rPr>
          <w:rFonts w:ascii="Times New Roman" w:eastAsia="Times New Roman" w:hAnsi="Times New Roman" w:cs="Times New Roman"/>
        </w:rPr>
        <w:t xml:space="preserve">                           </w:t>
      </w:r>
    </w:p>
    <w:p w14:paraId="0BF8D322" w14:textId="7ADE4E64" w:rsidR="000E6DCC" w:rsidRPr="00483838" w:rsidRDefault="003E2110" w:rsidP="00483838">
      <w:pPr>
        <w:spacing w:after="0" w:line="276" w:lineRule="auto"/>
        <w:contextualSpacing/>
        <w:textAlignment w:val="center"/>
        <w:outlineLvl w:val="1"/>
        <w:rPr>
          <w:rFonts w:ascii="Times New Roman" w:eastAsia="Times New Roman" w:hAnsi="Times New Roman" w:cs="Times New Roman"/>
        </w:rPr>
      </w:pPr>
      <w:r w:rsidRPr="00483838">
        <w:rPr>
          <w:rFonts w:ascii="Times New Roman" w:eastAsia="Times New Roman" w:hAnsi="Times New Roman" w:cs="Times New Roman"/>
        </w:rPr>
        <w:t>[2]</w:t>
      </w:r>
      <w:r w:rsidR="000E6DCC" w:rsidRPr="00483838">
        <w:rPr>
          <w:rFonts w:ascii="Times New Roman" w:eastAsia="Times New Roman" w:hAnsi="Times New Roman" w:cs="Times New Roman"/>
        </w:rPr>
        <w:t>Mao Qian, Yakun Tang, Lang Liu, Yang Gao, Xiaohui Li</w:t>
      </w:r>
    </w:p>
    <w:p w14:paraId="63C88209" w14:textId="5E06F1F0" w:rsidR="000E6DCC" w:rsidRPr="00483838" w:rsidRDefault="004F7828" w:rsidP="00483838">
      <w:pPr>
        <w:spacing w:after="0" w:line="276" w:lineRule="auto"/>
        <w:contextualSpacing/>
        <w:textAlignment w:val="center"/>
        <w:outlineLvl w:val="1"/>
        <w:rPr>
          <w:rFonts w:ascii="Times New Roman" w:eastAsia="Times New Roman" w:hAnsi="Times New Roman" w:cs="Times New Roman"/>
        </w:rPr>
      </w:pPr>
      <w:r>
        <w:rPr>
          <w:rFonts w:ascii="Times New Roman" w:hAnsi="Times New Roman" w:cs="Times New Roman"/>
        </w:rPr>
        <w:t xml:space="preserve">     </w:t>
      </w:r>
      <w:hyperlink r:id="rId31" w:tooltip="Go to Journal of Alloys and Compounds on ScienceDirect" w:history="1">
        <w:r w:rsidR="000E6DCC" w:rsidRPr="00483838">
          <w:rPr>
            <w:rFonts w:ascii="Times New Roman" w:eastAsia="Times New Roman" w:hAnsi="Times New Roman" w:cs="Times New Roman"/>
          </w:rPr>
          <w:t>Journal of Alloys and Compounds</w:t>
        </w:r>
      </w:hyperlink>
      <w:r w:rsidR="000E6DCC" w:rsidRPr="00483838">
        <w:rPr>
          <w:rFonts w:ascii="Times New Roman" w:eastAsia="Times New Roman" w:hAnsi="Times New Roman" w:cs="Times New Roman"/>
          <w:bCs/>
        </w:rPr>
        <w:t xml:space="preserve"> </w:t>
      </w:r>
      <w:hyperlink r:id="rId32" w:tooltip="Go to table of contents for this volume/issue" w:history="1">
        <w:r w:rsidR="000E6DCC" w:rsidRPr="00483838">
          <w:rPr>
            <w:rFonts w:ascii="Times New Roman" w:eastAsia="Times New Roman" w:hAnsi="Times New Roman" w:cs="Times New Roman"/>
          </w:rPr>
          <w:t>Volume 896</w:t>
        </w:r>
      </w:hyperlink>
      <w:r w:rsidR="000E6DCC" w:rsidRPr="00483838">
        <w:rPr>
          <w:rFonts w:ascii="Times New Roman" w:eastAsia="Times New Roman" w:hAnsi="Times New Roman" w:cs="Times New Roman"/>
        </w:rPr>
        <w:t>, 10 March 2022, 162926</w:t>
      </w:r>
    </w:p>
    <w:p w14:paraId="1E318670" w14:textId="3D725262" w:rsidR="000E6DCC" w:rsidRPr="00483838" w:rsidRDefault="003E2110" w:rsidP="00483838">
      <w:pPr>
        <w:spacing w:after="0" w:line="276" w:lineRule="auto"/>
        <w:contextualSpacing/>
        <w:textAlignment w:val="center"/>
        <w:outlineLvl w:val="1"/>
        <w:rPr>
          <w:rStyle w:val="text"/>
          <w:rFonts w:ascii="Times New Roman" w:hAnsi="Times New Roman" w:cs="Times New Roman"/>
        </w:rPr>
      </w:pPr>
      <w:r w:rsidRPr="00483838">
        <w:rPr>
          <w:rFonts w:ascii="Times New Roman" w:eastAsia="Times New Roman" w:hAnsi="Times New Roman" w:cs="Times New Roman"/>
        </w:rPr>
        <w:t>[3]</w:t>
      </w:r>
      <w:r w:rsidR="00773D7A" w:rsidRPr="00483838">
        <w:rPr>
          <w:rFonts w:ascii="Times New Roman" w:eastAsia="Times New Roman" w:hAnsi="Times New Roman" w:cs="Times New Roman"/>
        </w:rPr>
        <w:t xml:space="preserve"> </w:t>
      </w:r>
      <w:r w:rsidR="000E6DCC" w:rsidRPr="00483838">
        <w:rPr>
          <w:rStyle w:val="text"/>
          <w:rFonts w:ascii="Times New Roman" w:hAnsi="Times New Roman" w:cs="Times New Roman"/>
        </w:rPr>
        <w:t>Yangze Huang, Yongqin Wang, Yu Fu</w:t>
      </w:r>
    </w:p>
    <w:p w14:paraId="6CFF3121" w14:textId="000463A1" w:rsidR="000E6DCC" w:rsidRPr="00483838" w:rsidRDefault="004F7828" w:rsidP="00483838">
      <w:pPr>
        <w:pStyle w:val="Heading2"/>
        <w:spacing w:before="0" w:line="276" w:lineRule="auto"/>
        <w:contextualSpacing/>
        <w:textAlignment w:val="center"/>
        <w:rPr>
          <w:rFonts w:ascii="Times New Roman" w:hAnsi="Times New Roman" w:cs="Times New Roman"/>
          <w:color w:val="auto"/>
          <w:sz w:val="22"/>
          <w:szCs w:val="22"/>
        </w:rPr>
      </w:pPr>
      <w:r>
        <w:rPr>
          <w:rFonts w:ascii="Times New Roman" w:hAnsi="Times New Roman" w:cs="Times New Roman"/>
          <w:sz w:val="22"/>
          <w:szCs w:val="22"/>
        </w:rPr>
        <w:t xml:space="preserve">     </w:t>
      </w:r>
      <w:hyperlink r:id="rId33" w:tooltip="Go to Carbohydrate Polymers on ScienceDirect" w:history="1">
        <w:r w:rsidR="000E6DCC" w:rsidRPr="00483838">
          <w:rPr>
            <w:rStyle w:val="Hyperlink"/>
            <w:rFonts w:ascii="Times New Roman" w:hAnsi="Times New Roman" w:cs="Times New Roman"/>
            <w:color w:val="auto"/>
            <w:sz w:val="22"/>
            <w:szCs w:val="22"/>
            <w:u w:val="none"/>
          </w:rPr>
          <w:t>Carbohydrate Polymers</w:t>
        </w:r>
      </w:hyperlink>
      <w:r w:rsidR="000E6DCC" w:rsidRPr="00483838">
        <w:rPr>
          <w:rFonts w:ascii="Times New Roman" w:hAnsi="Times New Roman" w:cs="Times New Roman"/>
          <w:color w:val="auto"/>
          <w:sz w:val="22"/>
          <w:szCs w:val="22"/>
        </w:rPr>
        <w:t xml:space="preserve"> </w:t>
      </w:r>
      <w:hyperlink r:id="rId34" w:tooltip="Go to table of contents for this volume/issue" w:history="1">
        <w:r w:rsidR="000E6DCC" w:rsidRPr="00483838">
          <w:rPr>
            <w:rStyle w:val="Hyperlink"/>
            <w:rFonts w:ascii="Times New Roman" w:hAnsi="Times New Roman" w:cs="Times New Roman"/>
            <w:color w:val="auto"/>
            <w:sz w:val="22"/>
            <w:szCs w:val="22"/>
            <w:u w:val="none"/>
          </w:rPr>
          <w:t>Volume 296</w:t>
        </w:r>
      </w:hyperlink>
      <w:r w:rsidR="000E6DCC" w:rsidRPr="00483838">
        <w:rPr>
          <w:rFonts w:ascii="Times New Roman" w:hAnsi="Times New Roman" w:cs="Times New Roman"/>
          <w:color w:val="auto"/>
          <w:sz w:val="22"/>
          <w:szCs w:val="22"/>
        </w:rPr>
        <w:t>, 15 November 2022, 119950</w:t>
      </w:r>
    </w:p>
    <w:p w14:paraId="150CB2E8" w14:textId="65CF3D69" w:rsidR="000E6DCC" w:rsidRPr="00483838" w:rsidRDefault="003E2110" w:rsidP="00483838">
      <w:pPr>
        <w:spacing w:after="0" w:line="276" w:lineRule="auto"/>
        <w:contextualSpacing/>
        <w:textAlignment w:val="center"/>
        <w:outlineLvl w:val="1"/>
        <w:rPr>
          <w:rFonts w:ascii="Times New Roman" w:eastAsia="Times New Roman" w:hAnsi="Times New Roman" w:cs="Times New Roman"/>
          <w:bCs/>
        </w:rPr>
      </w:pPr>
      <w:r w:rsidRPr="00483838">
        <w:rPr>
          <w:rFonts w:ascii="Times New Roman" w:eastAsia="Times New Roman" w:hAnsi="Times New Roman" w:cs="Times New Roman"/>
          <w:bCs/>
        </w:rPr>
        <w:t>[4</w:t>
      </w:r>
      <w:r w:rsidRPr="00483838">
        <w:rPr>
          <w:rStyle w:val="BalloonTextChar"/>
          <w:rFonts w:ascii="Times New Roman" w:hAnsi="Times New Roman" w:cs="Times New Roman"/>
          <w:sz w:val="22"/>
          <w:szCs w:val="22"/>
        </w:rPr>
        <w:t>]</w:t>
      </w:r>
      <w:r w:rsidR="000E6DCC" w:rsidRPr="00483838">
        <w:rPr>
          <w:rStyle w:val="text"/>
          <w:rFonts w:ascii="Times New Roman" w:hAnsi="Times New Roman" w:cs="Times New Roman"/>
        </w:rPr>
        <w:t>Qi Yang</w:t>
      </w:r>
      <w:r w:rsidR="000E6DCC" w:rsidRPr="00483838">
        <w:rPr>
          <w:rStyle w:val="author-ref"/>
          <w:rFonts w:ascii="Times New Roman" w:hAnsi="Times New Roman" w:cs="Times New Roman"/>
          <w:vertAlign w:val="superscript"/>
        </w:rPr>
        <w:t xml:space="preserve">ab </w:t>
      </w:r>
      <w:r w:rsidR="000E6DCC" w:rsidRPr="00483838">
        <w:rPr>
          <w:rStyle w:val="text"/>
          <w:rFonts w:ascii="Times New Roman" w:hAnsi="Times New Roman" w:cs="Times New Roman"/>
        </w:rPr>
        <w:t>Nanping Deng</w:t>
      </w:r>
      <w:r w:rsidR="000E6DCC" w:rsidRPr="00483838">
        <w:rPr>
          <w:rStyle w:val="author-ref"/>
          <w:rFonts w:ascii="Times New Roman" w:hAnsi="Times New Roman" w:cs="Times New Roman"/>
          <w:vertAlign w:val="superscript"/>
        </w:rPr>
        <w:t xml:space="preserve">ab </w:t>
      </w:r>
      <w:r w:rsidR="000E6DCC" w:rsidRPr="00483838">
        <w:rPr>
          <w:rStyle w:val="text"/>
          <w:rFonts w:ascii="Times New Roman" w:hAnsi="Times New Roman" w:cs="Times New Roman"/>
        </w:rPr>
        <w:t>Yixia Zhao</w:t>
      </w:r>
      <w:r w:rsidR="000E6DCC" w:rsidRPr="00483838">
        <w:rPr>
          <w:rStyle w:val="author-ref"/>
          <w:rFonts w:ascii="Times New Roman" w:hAnsi="Times New Roman" w:cs="Times New Roman"/>
          <w:vertAlign w:val="superscript"/>
        </w:rPr>
        <w:t xml:space="preserve">ab </w:t>
      </w:r>
      <w:r w:rsidR="000E6DCC" w:rsidRPr="00483838">
        <w:rPr>
          <w:rStyle w:val="text"/>
          <w:rFonts w:ascii="Times New Roman" w:hAnsi="Times New Roman" w:cs="Times New Roman"/>
        </w:rPr>
        <w:t>LuGao</w:t>
      </w:r>
      <w:r w:rsidR="000E6DCC" w:rsidRPr="00483838">
        <w:rPr>
          <w:rStyle w:val="author-ref"/>
          <w:rFonts w:ascii="Times New Roman" w:hAnsi="Times New Roman" w:cs="Times New Roman"/>
          <w:vertAlign w:val="superscript"/>
        </w:rPr>
        <w:t xml:space="preserve">ab </w:t>
      </w:r>
      <w:r w:rsidR="000E6DCC" w:rsidRPr="00483838">
        <w:rPr>
          <w:rStyle w:val="text"/>
          <w:rFonts w:ascii="Times New Roman" w:hAnsi="Times New Roman" w:cs="Times New Roman"/>
        </w:rPr>
        <w:t>Bowen Cheng</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Weimin Kang</w:t>
      </w:r>
      <w:r w:rsidR="000E6DCC" w:rsidRPr="00483838">
        <w:rPr>
          <w:rStyle w:val="author-ref"/>
          <w:rFonts w:ascii="Times New Roman" w:hAnsi="Times New Roman" w:cs="Times New Roman"/>
          <w:vertAlign w:val="superscript"/>
        </w:rPr>
        <w:t>ab</w:t>
      </w:r>
    </w:p>
    <w:p w14:paraId="14E90932" w14:textId="4EE26B8A" w:rsidR="004B5243" w:rsidRPr="00483838" w:rsidRDefault="004F7828" w:rsidP="00483838">
      <w:pPr>
        <w:pStyle w:val="Heading2"/>
        <w:spacing w:before="0" w:line="276" w:lineRule="auto"/>
        <w:contextualSpacing/>
        <w:textAlignment w:val="center"/>
        <w:rPr>
          <w:rFonts w:ascii="Times New Roman" w:hAnsi="Times New Roman" w:cs="Times New Roman"/>
          <w:color w:val="auto"/>
          <w:sz w:val="22"/>
          <w:szCs w:val="22"/>
        </w:rPr>
      </w:pPr>
      <w:r>
        <w:rPr>
          <w:rFonts w:ascii="Times New Roman" w:hAnsi="Times New Roman" w:cs="Times New Roman"/>
          <w:sz w:val="22"/>
          <w:szCs w:val="22"/>
        </w:rPr>
        <w:t xml:space="preserve">     </w:t>
      </w:r>
      <w:hyperlink r:id="rId35" w:tooltip="Go to Chemical Engineering Journal on ScienceDirect" w:history="1">
        <w:r w:rsidR="000E6DCC" w:rsidRPr="00483838">
          <w:rPr>
            <w:rStyle w:val="Hyperlink"/>
            <w:rFonts w:ascii="Times New Roman" w:hAnsi="Times New Roman" w:cs="Times New Roman"/>
            <w:bCs/>
            <w:color w:val="auto"/>
            <w:sz w:val="22"/>
            <w:szCs w:val="22"/>
            <w:u w:val="none"/>
          </w:rPr>
          <w:t>Chemical Engineering Journal</w:t>
        </w:r>
      </w:hyperlink>
      <w:r w:rsidR="000E6DCC" w:rsidRPr="00483838">
        <w:rPr>
          <w:rFonts w:ascii="Times New Roman" w:hAnsi="Times New Roman" w:cs="Times New Roman"/>
          <w:color w:val="auto"/>
          <w:sz w:val="22"/>
          <w:szCs w:val="22"/>
        </w:rPr>
        <w:t xml:space="preserve"> </w:t>
      </w:r>
      <w:hyperlink r:id="rId36" w:tooltip="Go to table of contents for this volume/issue" w:history="1">
        <w:r w:rsidR="000E6DCC" w:rsidRPr="00483838">
          <w:rPr>
            <w:rStyle w:val="Hyperlink"/>
            <w:rFonts w:ascii="Times New Roman" w:hAnsi="Times New Roman" w:cs="Times New Roman"/>
            <w:color w:val="auto"/>
            <w:sz w:val="22"/>
            <w:szCs w:val="22"/>
            <w:u w:val="none"/>
          </w:rPr>
          <w:t>Volume 451, Part 2</w:t>
        </w:r>
      </w:hyperlink>
      <w:r w:rsidR="000E6DCC" w:rsidRPr="00483838">
        <w:rPr>
          <w:rFonts w:ascii="Times New Roman" w:hAnsi="Times New Roman" w:cs="Times New Roman"/>
          <w:color w:val="auto"/>
          <w:sz w:val="22"/>
          <w:szCs w:val="22"/>
        </w:rPr>
        <w:t>, 1 January 2023, 138532</w:t>
      </w:r>
    </w:p>
    <w:p w14:paraId="3B73E126" w14:textId="21F05A20" w:rsidR="000E6DCC" w:rsidRPr="00483838" w:rsidRDefault="003E2110" w:rsidP="00483838">
      <w:pPr>
        <w:pStyle w:val="Heading2"/>
        <w:spacing w:before="0" w:line="276" w:lineRule="auto"/>
        <w:contextualSpacing/>
        <w:textAlignment w:val="center"/>
        <w:rPr>
          <w:rFonts w:ascii="Times New Roman" w:hAnsi="Times New Roman" w:cs="Times New Roman"/>
          <w:color w:val="auto"/>
          <w:sz w:val="22"/>
          <w:szCs w:val="22"/>
        </w:rPr>
      </w:pPr>
      <w:r w:rsidRPr="00483838">
        <w:rPr>
          <w:rFonts w:ascii="Times New Roman" w:eastAsia="Times New Roman" w:hAnsi="Times New Roman" w:cs="Times New Roman"/>
          <w:bCs/>
          <w:color w:val="auto"/>
          <w:sz w:val="22"/>
          <w:szCs w:val="22"/>
        </w:rPr>
        <w:t>[5]</w:t>
      </w:r>
      <w:r w:rsidR="00773D7A" w:rsidRPr="00483838">
        <w:rPr>
          <w:rFonts w:ascii="Times New Roman" w:eastAsia="Times New Roman" w:hAnsi="Times New Roman" w:cs="Times New Roman"/>
          <w:bCs/>
          <w:color w:val="auto"/>
          <w:sz w:val="22"/>
          <w:szCs w:val="22"/>
        </w:rPr>
        <w:t xml:space="preserve"> </w:t>
      </w:r>
      <w:r w:rsidR="000E6DCC" w:rsidRPr="00483838">
        <w:rPr>
          <w:rStyle w:val="text"/>
          <w:rFonts w:ascii="Times New Roman" w:hAnsi="Times New Roman" w:cs="Times New Roman"/>
          <w:color w:val="auto"/>
          <w:sz w:val="22"/>
          <w:szCs w:val="22"/>
        </w:rPr>
        <w:t xml:space="preserve">Lufei Wang,Mengmeng Zhen,Zhenzhong Hu. </w:t>
      </w:r>
      <w:hyperlink r:id="rId37" w:tooltip="Go to Chemical Engineering Journal on ScienceDirect" w:history="1">
        <w:r w:rsidR="000E6DCC" w:rsidRPr="00483838">
          <w:rPr>
            <w:rStyle w:val="Hyperlink"/>
            <w:rFonts w:ascii="Times New Roman" w:hAnsi="Times New Roman" w:cs="Times New Roman"/>
            <w:bCs/>
            <w:color w:val="auto"/>
            <w:sz w:val="22"/>
            <w:szCs w:val="22"/>
            <w:u w:val="none"/>
          </w:rPr>
          <w:t>Chemical Engineering Journal</w:t>
        </w:r>
      </w:hyperlink>
      <w:r w:rsidR="000E6DCC" w:rsidRPr="00483838">
        <w:rPr>
          <w:rFonts w:ascii="Times New Roman" w:hAnsi="Times New Roman" w:cs="Times New Roman"/>
          <w:color w:val="auto"/>
          <w:sz w:val="22"/>
          <w:szCs w:val="22"/>
        </w:rPr>
        <w:t xml:space="preserve"> </w:t>
      </w:r>
      <w:hyperlink r:id="rId38" w:tooltip="Go to table of contents for this volume/issue" w:history="1">
        <w:r w:rsidR="000E6DCC" w:rsidRPr="00483838">
          <w:rPr>
            <w:rStyle w:val="Hyperlink"/>
            <w:rFonts w:ascii="Times New Roman" w:hAnsi="Times New Roman" w:cs="Times New Roman"/>
            <w:color w:val="auto"/>
            <w:sz w:val="22"/>
            <w:szCs w:val="22"/>
            <w:u w:val="none"/>
          </w:rPr>
          <w:t>Volume 452, Part 3</w:t>
        </w:r>
      </w:hyperlink>
      <w:r w:rsidR="000E6DCC" w:rsidRPr="00483838">
        <w:rPr>
          <w:rFonts w:ascii="Times New Roman" w:hAnsi="Times New Roman" w:cs="Times New Roman"/>
          <w:color w:val="auto"/>
          <w:sz w:val="22"/>
          <w:szCs w:val="22"/>
        </w:rPr>
        <w:t xml:space="preserve">, 15 </w:t>
      </w:r>
      <w:r w:rsidRPr="00483838">
        <w:rPr>
          <w:rFonts w:ascii="Times New Roman" w:hAnsi="Times New Roman" w:cs="Times New Roman"/>
          <w:color w:val="auto"/>
          <w:sz w:val="22"/>
          <w:szCs w:val="22"/>
        </w:rPr>
        <w:t xml:space="preserve">     </w:t>
      </w:r>
    </w:p>
    <w:p w14:paraId="64EA1959" w14:textId="1A885304" w:rsidR="004B5243" w:rsidRPr="00483838" w:rsidRDefault="004F7828" w:rsidP="00483838">
      <w:pPr>
        <w:spacing w:after="0" w:line="276" w:lineRule="auto"/>
        <w:rPr>
          <w:rFonts w:ascii="Times New Roman" w:hAnsi="Times New Roman" w:cs="Times New Roman"/>
        </w:rPr>
      </w:pPr>
      <w:r>
        <w:rPr>
          <w:rFonts w:ascii="Times New Roman" w:hAnsi="Times New Roman" w:cs="Times New Roman"/>
        </w:rPr>
        <w:t xml:space="preserve">      </w:t>
      </w:r>
      <w:r w:rsidR="003E2110" w:rsidRPr="00483838">
        <w:rPr>
          <w:rFonts w:ascii="Times New Roman" w:hAnsi="Times New Roman" w:cs="Times New Roman"/>
        </w:rPr>
        <w:t>January 2023, 139344</w:t>
      </w:r>
    </w:p>
    <w:p w14:paraId="74068760" w14:textId="29F0EFDC" w:rsidR="004B5243" w:rsidRPr="00483838" w:rsidRDefault="003E2110" w:rsidP="00483838">
      <w:pPr>
        <w:spacing w:after="0" w:line="276" w:lineRule="auto"/>
        <w:rPr>
          <w:rFonts w:ascii="Times New Roman" w:hAnsi="Times New Roman" w:cs="Times New Roman"/>
        </w:rPr>
      </w:pPr>
      <w:r w:rsidRPr="00483838">
        <w:rPr>
          <w:rFonts w:ascii="Times New Roman" w:hAnsi="Times New Roman" w:cs="Times New Roman"/>
        </w:rPr>
        <w:t>[6]</w:t>
      </w:r>
      <w:r w:rsidR="000E6DCC" w:rsidRPr="00483838">
        <w:rPr>
          <w:rStyle w:val="BalloonTextChar"/>
          <w:rFonts w:ascii="Times New Roman" w:hAnsi="Times New Roman" w:cs="Times New Roman"/>
          <w:sz w:val="22"/>
          <w:szCs w:val="22"/>
        </w:rPr>
        <w:t xml:space="preserve"> </w:t>
      </w:r>
      <w:r w:rsidR="000E6DCC" w:rsidRPr="00483838">
        <w:rPr>
          <w:rStyle w:val="text"/>
          <w:rFonts w:ascii="Times New Roman" w:hAnsi="Times New Roman" w:cs="Times New Roman"/>
        </w:rPr>
        <w:t>HuiWang</w:t>
      </w:r>
      <w:r w:rsidR="000E6DCC" w:rsidRPr="00483838">
        <w:rPr>
          <w:rStyle w:val="author-ref"/>
          <w:rFonts w:ascii="Times New Roman" w:hAnsi="Times New Roman" w:cs="Times New Roman"/>
          <w:vertAlign w:val="superscript"/>
        </w:rPr>
        <w:t xml:space="preserve">ab </w:t>
      </w:r>
      <w:r w:rsidR="000E6DCC" w:rsidRPr="00483838">
        <w:rPr>
          <w:rStyle w:val="text"/>
          <w:rFonts w:ascii="Times New Roman" w:hAnsi="Times New Roman" w:cs="Times New Roman"/>
        </w:rPr>
        <w:t>Guangzhao Zhang</w:t>
      </w:r>
      <w:r w:rsidR="000E6DCC" w:rsidRPr="00483838">
        <w:rPr>
          <w:rStyle w:val="author-ref"/>
          <w:rFonts w:ascii="Times New Roman" w:hAnsi="Times New Roman" w:cs="Times New Roman"/>
          <w:vertAlign w:val="superscript"/>
        </w:rPr>
        <w:t xml:space="preserve">d </w:t>
      </w:r>
      <w:r w:rsidR="000E6DCC" w:rsidRPr="00483838">
        <w:rPr>
          <w:rStyle w:val="text"/>
          <w:rFonts w:ascii="Times New Roman" w:hAnsi="Times New Roman" w:cs="Times New Roman"/>
        </w:rPr>
        <w:t>Yukun Chen</w:t>
      </w:r>
      <w:r w:rsidR="000E6DCC" w:rsidRPr="00483838">
        <w:rPr>
          <w:rStyle w:val="author-ref"/>
          <w:rFonts w:ascii="Times New Roman" w:hAnsi="Times New Roman" w:cs="Times New Roman"/>
          <w:vertAlign w:val="superscript"/>
        </w:rPr>
        <w:t xml:space="preserve">b </w:t>
      </w:r>
      <w:r w:rsidR="000E6DCC" w:rsidRPr="00483838">
        <w:rPr>
          <w:rStyle w:val="text"/>
          <w:rFonts w:ascii="Times New Roman" w:hAnsi="Times New Roman" w:cs="Times New Roman"/>
        </w:rPr>
        <w:t>Peitao Zheng</w:t>
      </w:r>
      <w:r w:rsidR="000E6DCC" w:rsidRPr="00483838">
        <w:rPr>
          <w:rStyle w:val="author-ref"/>
          <w:rFonts w:ascii="Times New Roman" w:hAnsi="Times New Roman" w:cs="Times New Roman"/>
          <w:vertAlign w:val="superscript"/>
        </w:rPr>
        <w:t xml:space="preserve">e </w:t>
      </w:r>
      <w:r w:rsidR="000E6DCC" w:rsidRPr="00483838">
        <w:rPr>
          <w:rStyle w:val="text"/>
          <w:rFonts w:ascii="Times New Roman" w:hAnsi="Times New Roman" w:cs="Times New Roman"/>
        </w:rPr>
        <w:t>Huan Yi</w:t>
      </w:r>
      <w:r w:rsidR="000E6DCC" w:rsidRPr="00483838">
        <w:rPr>
          <w:rStyle w:val="author-ref"/>
          <w:rFonts w:ascii="Times New Roman" w:hAnsi="Times New Roman" w:cs="Times New Roman"/>
          <w:vertAlign w:val="superscript"/>
        </w:rPr>
        <w:t xml:space="preserve">e </w:t>
      </w:r>
      <w:r w:rsidR="000E6DCC" w:rsidRPr="00483838">
        <w:rPr>
          <w:rStyle w:val="text"/>
          <w:rFonts w:ascii="Times New Roman" w:hAnsi="Times New Roman" w:cs="Times New Roman"/>
        </w:rPr>
        <w:t xml:space="preserve">Yonghong Deng </w:t>
      </w:r>
      <w:r w:rsidR="000E6DCC" w:rsidRPr="00483838">
        <w:rPr>
          <w:rStyle w:val="author-ref"/>
          <w:rFonts w:ascii="Times New Roman" w:hAnsi="Times New Roman" w:cs="Times New Roman"/>
          <w:vertAlign w:val="superscript"/>
        </w:rPr>
        <w:t xml:space="preserve">d </w:t>
      </w:r>
      <w:r w:rsidR="000E6DCC" w:rsidRPr="00483838">
        <w:rPr>
          <w:rStyle w:val="text"/>
          <w:rFonts w:ascii="Times New Roman" w:hAnsi="Times New Roman" w:cs="Times New Roman"/>
        </w:rPr>
        <w:t>Yu Yang</w:t>
      </w:r>
      <w:r w:rsidR="00C6209D" w:rsidRPr="00483838">
        <w:rPr>
          <w:rStyle w:val="text"/>
          <w:rFonts w:ascii="Times New Roman" w:hAnsi="Times New Roman" w:cs="Times New Roman"/>
        </w:rPr>
        <w:t xml:space="preserve"> </w:t>
      </w:r>
      <w:r w:rsidR="00C6209D" w:rsidRPr="00483838">
        <w:rPr>
          <w:rStyle w:val="author-ref"/>
          <w:rFonts w:ascii="Times New Roman" w:hAnsi="Times New Roman" w:cs="Times New Roman"/>
          <w:vertAlign w:val="superscript"/>
        </w:rPr>
        <w:t xml:space="preserve">c                                 </w:t>
      </w:r>
      <w:r w:rsidR="004F7828">
        <w:rPr>
          <w:rStyle w:val="author-ref"/>
          <w:rFonts w:ascii="Times New Roman" w:hAnsi="Times New Roman" w:cs="Times New Roman"/>
        </w:rPr>
        <w:t xml:space="preserve">-    </w:t>
      </w:r>
      <w:r w:rsidR="00C6209D" w:rsidRPr="00483838">
        <w:rPr>
          <w:rStyle w:val="text"/>
          <w:rFonts w:ascii="Times New Roman" w:hAnsi="Times New Roman" w:cs="Times New Roman"/>
        </w:rPr>
        <w:t>Chaoyang Wang</w:t>
      </w:r>
      <w:r w:rsidR="00C6209D" w:rsidRPr="00483838">
        <w:rPr>
          <w:rStyle w:val="author-ref"/>
          <w:rFonts w:ascii="Times New Roman" w:hAnsi="Times New Roman" w:cs="Times New Roman"/>
        </w:rPr>
        <w:t xml:space="preserve">a </w:t>
      </w:r>
      <w:hyperlink r:id="rId39" w:tooltip="Go to Chemical Engineering Journal on ScienceDirect" w:history="1">
        <w:r w:rsidR="00C6209D" w:rsidRPr="00483838">
          <w:rPr>
            <w:rStyle w:val="Hyperlink"/>
            <w:rFonts w:ascii="Times New Roman" w:hAnsi="Times New Roman" w:cs="Times New Roman"/>
            <w:bCs/>
            <w:color w:val="auto"/>
            <w:u w:val="none"/>
          </w:rPr>
          <w:t>Chemical Engineering Journal</w:t>
        </w:r>
      </w:hyperlink>
      <w:r w:rsidR="00C6209D" w:rsidRPr="00483838">
        <w:rPr>
          <w:rFonts w:ascii="Times New Roman" w:hAnsi="Times New Roman" w:cs="Times New Roman"/>
        </w:rPr>
        <w:t xml:space="preserve"> </w:t>
      </w:r>
      <w:hyperlink r:id="rId40" w:tooltip="Go to table of contents for this volume/issue" w:history="1">
        <w:r w:rsidR="00C6209D" w:rsidRPr="00483838">
          <w:rPr>
            <w:rStyle w:val="Hyperlink"/>
            <w:rFonts w:ascii="Times New Roman" w:hAnsi="Times New Roman" w:cs="Times New Roman"/>
            <w:color w:val="auto"/>
            <w:u w:val="none"/>
          </w:rPr>
          <w:t>Volume 452, Part 1</w:t>
        </w:r>
      </w:hyperlink>
      <w:r w:rsidR="00C6209D" w:rsidRPr="00483838">
        <w:rPr>
          <w:rFonts w:ascii="Times New Roman" w:hAnsi="Times New Roman" w:cs="Times New Roman"/>
        </w:rPr>
        <w:t>, 15 January 2023, 139128</w:t>
      </w:r>
      <w:r w:rsidR="00C6209D" w:rsidRPr="00483838">
        <w:rPr>
          <w:rStyle w:val="author-ref"/>
          <w:rFonts w:ascii="Times New Roman" w:hAnsi="Times New Roman" w:cs="Times New Roman"/>
          <w:vertAlign w:val="superscript"/>
        </w:rPr>
        <w:t xml:space="preserve">        </w:t>
      </w:r>
    </w:p>
    <w:p w14:paraId="59BF66F9" w14:textId="1B2EA61D" w:rsidR="004B5243" w:rsidRPr="00483838" w:rsidRDefault="003E2110" w:rsidP="00483838">
      <w:pPr>
        <w:spacing w:after="0" w:line="276" w:lineRule="auto"/>
        <w:rPr>
          <w:rFonts w:ascii="Times New Roman" w:hAnsi="Times New Roman" w:cs="Times New Roman"/>
        </w:rPr>
      </w:pPr>
      <w:r w:rsidRPr="00483838">
        <w:rPr>
          <w:rFonts w:ascii="Times New Roman" w:hAnsi="Times New Roman" w:cs="Times New Roman"/>
        </w:rPr>
        <w:t>[7]</w:t>
      </w:r>
      <w:r w:rsidR="000E6DCC" w:rsidRPr="00483838">
        <w:rPr>
          <w:rFonts w:ascii="Times New Roman" w:hAnsi="Times New Roman" w:cs="Times New Roman"/>
          <w:bdr w:val="none" w:sz="0" w:space="0" w:color="auto" w:frame="1"/>
        </w:rPr>
        <w:t xml:space="preserve"> </w:t>
      </w:r>
      <w:r w:rsidR="000E6DCC" w:rsidRPr="00483838">
        <w:rPr>
          <w:rStyle w:val="text"/>
          <w:rFonts w:ascii="Times New Roman" w:hAnsi="Times New Roman" w:cs="Times New Roman"/>
        </w:rPr>
        <w:t>Zhi-Xiong Huang</w:t>
      </w:r>
      <w:r w:rsidR="000E6DCC" w:rsidRPr="00483838">
        <w:rPr>
          <w:rStyle w:val="author-ref"/>
          <w:rFonts w:ascii="Times New Roman" w:hAnsi="Times New Roman" w:cs="Times New Roman"/>
          <w:vertAlign w:val="superscript"/>
        </w:rPr>
        <w:t xml:space="preserve">ab </w:t>
      </w:r>
      <w:r w:rsidR="000E6DCC" w:rsidRPr="00483838">
        <w:rPr>
          <w:rStyle w:val="text"/>
          <w:rFonts w:ascii="Times New Roman" w:hAnsi="Times New Roman" w:cs="Times New Roman"/>
        </w:rPr>
        <w:t>Zhen-Yi Gu</w:t>
      </w:r>
      <w:r w:rsidR="000E6DCC" w:rsidRPr="00483838">
        <w:rPr>
          <w:rStyle w:val="author-ref"/>
          <w:rFonts w:ascii="Times New Roman" w:hAnsi="Times New Roman" w:cs="Times New Roman"/>
          <w:vertAlign w:val="superscript"/>
        </w:rPr>
        <w:t xml:space="preserve">b </w:t>
      </w:r>
      <w:r w:rsidR="000E6DCC" w:rsidRPr="00483838">
        <w:rPr>
          <w:rStyle w:val="text"/>
          <w:rFonts w:ascii="Times New Roman" w:hAnsi="Times New Roman" w:cs="Times New Roman"/>
        </w:rPr>
        <w:t>Yong-Li Heng</w:t>
      </w:r>
      <w:r w:rsidR="000E6DCC" w:rsidRPr="00483838">
        <w:rPr>
          <w:rStyle w:val="author-ref"/>
          <w:rFonts w:ascii="Times New Roman" w:hAnsi="Times New Roman" w:cs="Times New Roman"/>
          <w:vertAlign w:val="superscript"/>
        </w:rPr>
        <w:t xml:space="preserve">b </w:t>
      </w:r>
      <w:r w:rsidR="000E6DCC" w:rsidRPr="00483838">
        <w:rPr>
          <w:rStyle w:val="text"/>
          <w:rFonts w:ascii="Times New Roman" w:hAnsi="Times New Roman" w:cs="Times New Roman"/>
        </w:rPr>
        <w:t>Edison Huixiang Ang</w:t>
      </w:r>
      <w:r w:rsidR="000E6DCC" w:rsidRPr="00483838">
        <w:rPr>
          <w:rStyle w:val="author-ref"/>
          <w:rFonts w:ascii="Times New Roman" w:hAnsi="Times New Roman" w:cs="Times New Roman"/>
          <w:vertAlign w:val="superscript"/>
        </w:rPr>
        <w:t xml:space="preserve">c </w:t>
      </w:r>
      <w:r w:rsidR="000E6DCC" w:rsidRPr="00483838">
        <w:rPr>
          <w:rStyle w:val="text"/>
          <w:rFonts w:ascii="Times New Roman" w:hAnsi="Times New Roman" w:cs="Times New Roman"/>
        </w:rPr>
        <w:t>Hong-Bo Geng</w:t>
      </w:r>
      <w:r w:rsidR="000E6DCC" w:rsidRPr="00483838">
        <w:rPr>
          <w:rStyle w:val="author-ref"/>
          <w:rFonts w:ascii="Times New Roman" w:hAnsi="Times New Roman" w:cs="Times New Roman"/>
          <w:vertAlign w:val="superscript"/>
        </w:rPr>
        <w:t xml:space="preserve">a </w:t>
      </w:r>
      <w:r w:rsidR="006D4B2D" w:rsidRPr="00483838">
        <w:rPr>
          <w:rStyle w:val="text"/>
          <w:rFonts w:ascii="Times New Roman" w:hAnsi="Times New Roman" w:cs="Times New Roman"/>
        </w:rPr>
        <w:t xml:space="preserve">Xing-Long    </w:t>
      </w:r>
      <w:r w:rsidR="004F7828">
        <w:rPr>
          <w:rStyle w:val="text"/>
          <w:rFonts w:ascii="Times New Roman" w:hAnsi="Times New Roman" w:cs="Times New Roman"/>
        </w:rPr>
        <w:t xml:space="preserve">--    </w:t>
      </w:r>
      <w:r w:rsidR="006D4B2D" w:rsidRPr="00483838">
        <w:rPr>
          <w:rStyle w:val="text"/>
          <w:rFonts w:ascii="Times New Roman" w:hAnsi="Times New Roman" w:cs="Times New Roman"/>
        </w:rPr>
        <w:t>Wu</w:t>
      </w:r>
      <w:r w:rsidR="006D4B2D" w:rsidRPr="00483838">
        <w:rPr>
          <w:rStyle w:val="text"/>
          <w:rFonts w:ascii="Times New Roman" w:hAnsi="Times New Roman" w:cs="Times New Roman"/>
          <w:vertAlign w:val="superscript"/>
        </w:rPr>
        <w:t xml:space="preserve">bd </w:t>
      </w:r>
      <w:r w:rsidR="006D4B2D" w:rsidRPr="00483838">
        <w:rPr>
          <w:rStyle w:val="author-ref"/>
          <w:rFonts w:ascii="Times New Roman" w:hAnsi="Times New Roman" w:cs="Times New Roman"/>
          <w:vertAlign w:val="superscript"/>
        </w:rPr>
        <w:t xml:space="preserve">  </w:t>
      </w:r>
      <w:hyperlink r:id="rId41" w:tooltip="Go to Chemical Engineering Journal on ScienceDirect" w:history="1">
        <w:r w:rsidRPr="00483838">
          <w:rPr>
            <w:rStyle w:val="Hyperlink"/>
            <w:rFonts w:ascii="Times New Roman" w:hAnsi="Times New Roman" w:cs="Times New Roman"/>
            <w:bCs/>
            <w:color w:val="auto"/>
            <w:u w:val="none"/>
          </w:rPr>
          <w:t>Chemical Engineering Journal</w:t>
        </w:r>
      </w:hyperlink>
      <w:r w:rsidRPr="00483838">
        <w:rPr>
          <w:rFonts w:ascii="Times New Roman" w:hAnsi="Times New Roman" w:cs="Times New Roman"/>
        </w:rPr>
        <w:t xml:space="preserve"> </w:t>
      </w:r>
      <w:hyperlink r:id="rId42" w:tooltip="Go to table of contents for this volume/issue" w:history="1">
        <w:r w:rsidRPr="00483838">
          <w:rPr>
            <w:rStyle w:val="Hyperlink"/>
            <w:rFonts w:ascii="Times New Roman" w:hAnsi="Times New Roman" w:cs="Times New Roman"/>
            <w:color w:val="auto"/>
            <w:u w:val="none"/>
          </w:rPr>
          <w:t>Volume 452, Part 3</w:t>
        </w:r>
      </w:hyperlink>
      <w:r w:rsidRPr="00483838">
        <w:rPr>
          <w:rFonts w:ascii="Times New Roman" w:hAnsi="Times New Roman" w:cs="Times New Roman"/>
        </w:rPr>
        <w:t>, 15 January 2023, 139438</w:t>
      </w:r>
    </w:p>
    <w:p w14:paraId="3FFCEC15" w14:textId="1EDE5286" w:rsidR="000E6DCC" w:rsidRPr="00483838" w:rsidRDefault="003E2110" w:rsidP="00483838">
      <w:pPr>
        <w:spacing w:after="0" w:line="276" w:lineRule="auto"/>
        <w:contextualSpacing/>
        <w:rPr>
          <w:rStyle w:val="author-ref"/>
          <w:rFonts w:ascii="Times New Roman" w:hAnsi="Times New Roman" w:cs="Times New Roman"/>
        </w:rPr>
      </w:pPr>
      <w:r w:rsidRPr="00483838">
        <w:rPr>
          <w:rFonts w:ascii="Times New Roman" w:hAnsi="Times New Roman" w:cs="Times New Roman"/>
        </w:rPr>
        <w:t>[8]</w:t>
      </w:r>
      <w:r w:rsidR="000E6DCC" w:rsidRPr="00483838">
        <w:rPr>
          <w:rStyle w:val="text"/>
          <w:rFonts w:ascii="Times New Roman" w:hAnsi="Times New Roman" w:cs="Times New Roman"/>
        </w:rPr>
        <w:t>Alexey A.Mikhaylov</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Alexander G.Medvedev</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Ivan A.Buldashov</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Timur M.Fazliev</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Elena A.Mel’nik</w:t>
      </w:r>
      <w:r w:rsidR="000E6DCC" w:rsidRPr="00483838">
        <w:rPr>
          <w:rStyle w:val="author-ref"/>
          <w:rFonts w:ascii="Times New Roman" w:hAnsi="Times New Roman" w:cs="Times New Roman"/>
          <w:vertAlign w:val="superscript"/>
        </w:rPr>
        <w:t xml:space="preserve">a </w:t>
      </w:r>
    </w:p>
    <w:p w14:paraId="478C089B" w14:textId="6800A693" w:rsidR="003E2110" w:rsidRPr="00483838" w:rsidRDefault="003E2110" w:rsidP="00483838">
      <w:pPr>
        <w:spacing w:after="0" w:line="276" w:lineRule="auto"/>
        <w:contextualSpacing/>
        <w:rPr>
          <w:rStyle w:val="author-ref"/>
          <w:rFonts w:ascii="Times New Roman" w:hAnsi="Times New Roman" w:cs="Times New Roman"/>
        </w:rPr>
      </w:pPr>
      <w:r w:rsidRPr="00483838">
        <w:rPr>
          <w:rStyle w:val="author-ref"/>
          <w:rFonts w:ascii="Times New Roman" w:hAnsi="Times New Roman" w:cs="Times New Roman"/>
          <w:vertAlign w:val="superscript"/>
        </w:rPr>
        <w:t xml:space="preserve">        </w:t>
      </w:r>
      <w:r w:rsidRPr="00483838">
        <w:rPr>
          <w:rStyle w:val="text"/>
          <w:rFonts w:ascii="Times New Roman" w:hAnsi="Times New Roman" w:cs="Times New Roman"/>
        </w:rPr>
        <w:t>Tatiana A.Tripol’skaya</w:t>
      </w:r>
      <w:r w:rsidRPr="00483838">
        <w:rPr>
          <w:rStyle w:val="author-ref"/>
          <w:rFonts w:ascii="Times New Roman" w:hAnsi="Times New Roman" w:cs="Times New Roman"/>
          <w:vertAlign w:val="superscript"/>
        </w:rPr>
        <w:t xml:space="preserve">a </w:t>
      </w:r>
      <w:r w:rsidRPr="00483838">
        <w:rPr>
          <w:rStyle w:val="text"/>
          <w:rFonts w:ascii="Times New Roman" w:hAnsi="Times New Roman" w:cs="Times New Roman"/>
        </w:rPr>
        <w:t>Sergey Sladkevich</w:t>
      </w:r>
      <w:r w:rsidRPr="00483838">
        <w:rPr>
          <w:rStyle w:val="author-ref"/>
          <w:rFonts w:ascii="Times New Roman" w:hAnsi="Times New Roman" w:cs="Times New Roman"/>
          <w:vertAlign w:val="superscript"/>
        </w:rPr>
        <w:t xml:space="preserve">b </w:t>
      </w:r>
      <w:r w:rsidRPr="00483838">
        <w:rPr>
          <w:rStyle w:val="text"/>
          <w:rFonts w:ascii="Times New Roman" w:hAnsi="Times New Roman" w:cs="Times New Roman"/>
        </w:rPr>
        <w:t>Vitaly A.Nikolaev</w:t>
      </w:r>
      <w:r w:rsidRPr="00483838">
        <w:rPr>
          <w:rStyle w:val="author-ref"/>
          <w:rFonts w:ascii="Times New Roman" w:hAnsi="Times New Roman" w:cs="Times New Roman"/>
          <w:vertAlign w:val="superscript"/>
        </w:rPr>
        <w:t xml:space="preserve">b </w:t>
      </w:r>
      <w:r w:rsidRPr="00483838">
        <w:rPr>
          <w:rStyle w:val="text"/>
          <w:rFonts w:ascii="Times New Roman" w:hAnsi="Times New Roman" w:cs="Times New Roman"/>
        </w:rPr>
        <w:t>OvadiaLev</w:t>
      </w:r>
      <w:r w:rsidRPr="00483838">
        <w:rPr>
          <w:rStyle w:val="author-ref"/>
          <w:rFonts w:ascii="Times New Roman" w:hAnsi="Times New Roman" w:cs="Times New Roman"/>
          <w:vertAlign w:val="superscript"/>
        </w:rPr>
        <w:t xml:space="preserve">bc </w:t>
      </w:r>
      <w:r w:rsidRPr="00483838">
        <w:rPr>
          <w:rStyle w:val="text"/>
          <w:rFonts w:ascii="Times New Roman" w:hAnsi="Times New Roman" w:cs="Times New Roman"/>
        </w:rPr>
        <w:t>Petr V.Prikhodchenko</w:t>
      </w:r>
      <w:r w:rsidRPr="00483838">
        <w:rPr>
          <w:rStyle w:val="author-ref"/>
          <w:rFonts w:ascii="Times New Roman" w:hAnsi="Times New Roman" w:cs="Times New Roman"/>
          <w:vertAlign w:val="superscript"/>
        </w:rPr>
        <w:t>a</w:t>
      </w:r>
      <w:r w:rsidRPr="00483838">
        <w:rPr>
          <w:rStyle w:val="author-ref"/>
          <w:rFonts w:ascii="Times New Roman" w:hAnsi="Times New Roman" w:cs="Times New Roman"/>
        </w:rPr>
        <w:t xml:space="preserve">    </w:t>
      </w:r>
    </w:p>
    <w:p w14:paraId="61ACE855" w14:textId="66D8C217" w:rsidR="003E2110" w:rsidRPr="00483838" w:rsidRDefault="003E2110" w:rsidP="00483838">
      <w:pPr>
        <w:spacing w:after="0" w:line="276" w:lineRule="auto"/>
        <w:contextualSpacing/>
        <w:rPr>
          <w:rFonts w:ascii="Times New Roman" w:hAnsi="Times New Roman" w:cs="Times New Roman"/>
        </w:rPr>
      </w:pPr>
      <w:r w:rsidRPr="00483838">
        <w:rPr>
          <w:rStyle w:val="author-ref"/>
          <w:rFonts w:ascii="Times New Roman" w:hAnsi="Times New Roman" w:cs="Times New Roman"/>
        </w:rPr>
        <w:t xml:space="preserve">     </w:t>
      </w:r>
      <w:hyperlink r:id="rId43" w:tooltip="Go to Journal of Alloys and Compounds on ScienceDirect" w:history="1">
        <w:r w:rsidRPr="00483838">
          <w:rPr>
            <w:rStyle w:val="Hyperlink"/>
            <w:rFonts w:ascii="Times New Roman" w:hAnsi="Times New Roman" w:cs="Times New Roman"/>
            <w:bCs/>
            <w:color w:val="auto"/>
            <w:u w:val="none"/>
          </w:rPr>
          <w:t>Journal of Alloys and Compounds</w:t>
        </w:r>
      </w:hyperlink>
      <w:r w:rsidRPr="00483838">
        <w:rPr>
          <w:rFonts w:ascii="Times New Roman" w:hAnsi="Times New Roman" w:cs="Times New Roman"/>
        </w:rPr>
        <w:t xml:space="preserve"> </w:t>
      </w:r>
      <w:hyperlink r:id="rId44" w:tooltip="Go to table of contents for this volume/issue" w:history="1">
        <w:r w:rsidRPr="00483838">
          <w:rPr>
            <w:rStyle w:val="Hyperlink"/>
            <w:rFonts w:ascii="Times New Roman" w:hAnsi="Times New Roman" w:cs="Times New Roman"/>
            <w:color w:val="auto"/>
            <w:u w:val="none"/>
          </w:rPr>
          <w:t>Volume 910</w:t>
        </w:r>
      </w:hyperlink>
      <w:r w:rsidRPr="00483838">
        <w:rPr>
          <w:rFonts w:ascii="Times New Roman" w:hAnsi="Times New Roman" w:cs="Times New Roman"/>
        </w:rPr>
        <w:t>, 25 July 2022, 164769</w:t>
      </w:r>
    </w:p>
    <w:p w14:paraId="249ACDFD" w14:textId="4FD0F2EB" w:rsidR="003E2110" w:rsidRPr="00483838" w:rsidRDefault="003E2110" w:rsidP="00483838">
      <w:pPr>
        <w:spacing w:after="0" w:line="276" w:lineRule="auto"/>
        <w:contextualSpacing/>
        <w:rPr>
          <w:rStyle w:val="Hyperlink"/>
          <w:rFonts w:ascii="Times New Roman" w:hAnsi="Times New Roman" w:cs="Times New Roman"/>
          <w:bCs/>
          <w:color w:val="auto"/>
          <w:u w:val="none"/>
        </w:rPr>
      </w:pPr>
      <w:r w:rsidRPr="00483838">
        <w:rPr>
          <w:rFonts w:ascii="Times New Roman" w:hAnsi="Times New Roman" w:cs="Times New Roman"/>
        </w:rPr>
        <w:t>[9]</w:t>
      </w:r>
      <w:r w:rsidR="000E6DCC" w:rsidRPr="00483838">
        <w:rPr>
          <w:rFonts w:ascii="Times New Roman" w:hAnsi="Times New Roman" w:cs="Times New Roman"/>
          <w:bdr w:val="none" w:sz="0" w:space="0" w:color="auto" w:frame="1"/>
        </w:rPr>
        <w:t xml:space="preserve"> </w:t>
      </w:r>
      <w:r w:rsidR="000E6DCC" w:rsidRPr="00483838">
        <w:rPr>
          <w:rStyle w:val="text"/>
          <w:rFonts w:ascii="Times New Roman" w:hAnsi="Times New Roman" w:cs="Times New Roman"/>
        </w:rPr>
        <w:t>Akhilesh C Joshi</w:t>
      </w:r>
      <w:r w:rsidR="000E6DCC" w:rsidRPr="00483838">
        <w:rPr>
          <w:rStyle w:val="author-ref"/>
          <w:rFonts w:ascii="Times New Roman" w:hAnsi="Times New Roman" w:cs="Times New Roman"/>
          <w:vertAlign w:val="superscript"/>
        </w:rPr>
        <w:t xml:space="preserve">ab </w:t>
      </w:r>
      <w:r w:rsidR="000E6DCC" w:rsidRPr="00483838">
        <w:rPr>
          <w:rStyle w:val="text"/>
          <w:rFonts w:ascii="Times New Roman" w:hAnsi="Times New Roman" w:cs="Times New Roman"/>
        </w:rPr>
        <w:t>Kruti K. Halankar</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Dimple P.Dutta</w:t>
      </w:r>
      <w:r w:rsidR="000E6DCC" w:rsidRPr="00483838">
        <w:rPr>
          <w:rStyle w:val="author-ref"/>
          <w:rFonts w:ascii="Times New Roman" w:hAnsi="Times New Roman" w:cs="Times New Roman"/>
        </w:rPr>
        <w:t>ab</w:t>
      </w:r>
      <w:r w:rsidR="000E6DCC" w:rsidRPr="00483838">
        <w:rPr>
          <w:rStyle w:val="text"/>
          <w:rFonts w:ascii="Times New Roman" w:hAnsi="Times New Roman" w:cs="Times New Roman"/>
        </w:rPr>
        <w:t>Balaji R.Ravuri</w:t>
      </w:r>
      <w:r w:rsidR="000E6DCC" w:rsidRPr="00483838">
        <w:rPr>
          <w:rStyle w:val="author-ref"/>
          <w:rFonts w:ascii="Times New Roman" w:hAnsi="Times New Roman" w:cs="Times New Roman"/>
          <w:vertAlign w:val="superscript"/>
        </w:rPr>
        <w:t xml:space="preserve">c </w:t>
      </w:r>
      <w:r w:rsidR="000E6DCC" w:rsidRPr="00483838">
        <w:rPr>
          <w:rFonts w:ascii="Times New Roman" w:hAnsi="Times New Roman" w:cs="Times New Roman"/>
        </w:rPr>
        <w:t xml:space="preserve">  </w:t>
      </w:r>
      <w:hyperlink r:id="rId45" w:tooltip="Go to Materials Letters on ScienceDirect" w:history="1">
        <w:r w:rsidR="000E6DCC" w:rsidRPr="00483838">
          <w:rPr>
            <w:rStyle w:val="Hyperlink"/>
            <w:rFonts w:ascii="Times New Roman" w:hAnsi="Times New Roman" w:cs="Times New Roman"/>
            <w:bCs/>
            <w:color w:val="auto"/>
            <w:u w:val="none"/>
          </w:rPr>
          <w:t>Materials Letters</w:t>
        </w:r>
      </w:hyperlink>
    </w:p>
    <w:p w14:paraId="1776E26F" w14:textId="77777777" w:rsidR="004B5243" w:rsidRPr="00483838" w:rsidRDefault="003E2110" w:rsidP="00483838">
      <w:pPr>
        <w:spacing w:after="0" w:line="276" w:lineRule="auto"/>
        <w:contextualSpacing/>
        <w:rPr>
          <w:rFonts w:ascii="Times New Roman" w:hAnsi="Times New Roman" w:cs="Times New Roman"/>
        </w:rPr>
      </w:pPr>
      <w:r w:rsidRPr="00483838">
        <w:rPr>
          <w:rStyle w:val="Hyperlink"/>
          <w:rFonts w:ascii="Times New Roman" w:hAnsi="Times New Roman" w:cs="Times New Roman"/>
          <w:bCs/>
          <w:color w:val="auto"/>
          <w:u w:val="none"/>
        </w:rPr>
        <w:t xml:space="preserve">     </w:t>
      </w:r>
      <w:r w:rsidRPr="00483838">
        <w:rPr>
          <w:rFonts w:ascii="Times New Roman" w:hAnsi="Times New Roman" w:cs="Times New Roman"/>
        </w:rPr>
        <w:t xml:space="preserve"> </w:t>
      </w:r>
      <w:hyperlink r:id="rId46" w:tooltip="Go to table of contents for this volume/issue" w:history="1">
        <w:r w:rsidRPr="00483838">
          <w:rPr>
            <w:rStyle w:val="Hyperlink"/>
            <w:rFonts w:ascii="Times New Roman" w:hAnsi="Times New Roman" w:cs="Times New Roman"/>
            <w:color w:val="auto"/>
            <w:u w:val="none"/>
          </w:rPr>
          <w:t>Volume 320</w:t>
        </w:r>
      </w:hyperlink>
      <w:r w:rsidRPr="00483838">
        <w:rPr>
          <w:rFonts w:ascii="Times New Roman" w:hAnsi="Times New Roman" w:cs="Times New Roman"/>
        </w:rPr>
        <w:t>, 1 August 2022, 132368</w:t>
      </w:r>
    </w:p>
    <w:p w14:paraId="5985F431" w14:textId="21F2D6FF" w:rsidR="000E6DCC" w:rsidRPr="00483838" w:rsidRDefault="003E2110" w:rsidP="00483838">
      <w:pPr>
        <w:spacing w:after="0" w:line="276" w:lineRule="auto"/>
        <w:contextualSpacing/>
        <w:rPr>
          <w:rFonts w:ascii="Times New Roman" w:hAnsi="Times New Roman" w:cs="Times New Roman"/>
        </w:rPr>
      </w:pPr>
      <w:r w:rsidRPr="00483838">
        <w:rPr>
          <w:rFonts w:ascii="Times New Roman" w:hAnsi="Times New Roman" w:cs="Times New Roman"/>
        </w:rPr>
        <w:t>[10]</w:t>
      </w:r>
      <w:r w:rsidR="00580FAB" w:rsidRPr="00483838">
        <w:rPr>
          <w:rFonts w:ascii="Times New Roman" w:hAnsi="Times New Roman" w:cs="Times New Roman"/>
        </w:rPr>
        <w:t xml:space="preserve"> </w:t>
      </w:r>
      <w:r w:rsidR="000E6DCC" w:rsidRPr="00483838">
        <w:rPr>
          <w:rStyle w:val="text"/>
          <w:rFonts w:ascii="Times New Roman" w:hAnsi="Times New Roman" w:cs="Times New Roman"/>
        </w:rPr>
        <w:t>Yihua Tang</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Xinxin Wang</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Jingjing Chen</w:t>
      </w:r>
      <w:r w:rsidR="000E6DCC" w:rsidRPr="00483838">
        <w:rPr>
          <w:rStyle w:val="author-ref"/>
          <w:rFonts w:ascii="Times New Roman" w:hAnsi="Times New Roman" w:cs="Times New Roman"/>
          <w:vertAlign w:val="superscript"/>
        </w:rPr>
        <w:t xml:space="preserve">a </w:t>
      </w:r>
      <w:r w:rsidR="000E6DCC" w:rsidRPr="00483838">
        <w:rPr>
          <w:rStyle w:val="text"/>
          <w:rFonts w:ascii="Times New Roman" w:hAnsi="Times New Roman" w:cs="Times New Roman"/>
        </w:rPr>
        <w:t>Dajian Wang</w:t>
      </w:r>
      <w:r w:rsidR="000E6DCC" w:rsidRPr="00483838">
        <w:rPr>
          <w:rStyle w:val="author-ref"/>
          <w:rFonts w:ascii="Times New Roman" w:hAnsi="Times New Roman" w:cs="Times New Roman"/>
          <w:vertAlign w:val="superscript"/>
        </w:rPr>
        <w:t xml:space="preserve">b </w:t>
      </w:r>
      <w:r w:rsidR="000E6DCC" w:rsidRPr="00483838">
        <w:rPr>
          <w:rStyle w:val="text"/>
          <w:rFonts w:ascii="Times New Roman" w:hAnsi="Times New Roman" w:cs="Times New Roman"/>
        </w:rPr>
        <w:t>Zhiyong Mao</w:t>
      </w:r>
      <w:r w:rsidR="000E6DCC" w:rsidRPr="00483838">
        <w:rPr>
          <w:rStyle w:val="author-ref"/>
          <w:rFonts w:ascii="Times New Roman" w:hAnsi="Times New Roman" w:cs="Times New Roman"/>
          <w:vertAlign w:val="superscript"/>
        </w:rPr>
        <w:t xml:space="preserve">b  </w:t>
      </w:r>
    </w:p>
    <w:p w14:paraId="2F4C3DFE" w14:textId="77777777" w:rsidR="004B5243" w:rsidRPr="00483838" w:rsidRDefault="003E2110" w:rsidP="00483838">
      <w:pPr>
        <w:spacing w:after="0" w:line="276" w:lineRule="auto"/>
        <w:contextualSpacing/>
        <w:rPr>
          <w:rFonts w:ascii="Times New Roman" w:hAnsi="Times New Roman" w:cs="Times New Roman"/>
        </w:rPr>
      </w:pPr>
      <w:r w:rsidRPr="00483838">
        <w:rPr>
          <w:rFonts w:ascii="Times New Roman" w:hAnsi="Times New Roman" w:cs="Times New Roman"/>
        </w:rPr>
        <w:t xml:space="preserve">        </w:t>
      </w:r>
      <w:hyperlink r:id="rId47" w:tooltip="Go to Chemical Engineering Journal on ScienceDirect" w:history="1">
        <w:r w:rsidRPr="00483838">
          <w:rPr>
            <w:rStyle w:val="Hyperlink"/>
            <w:rFonts w:ascii="Times New Roman" w:hAnsi="Times New Roman" w:cs="Times New Roman"/>
            <w:bCs/>
            <w:color w:val="auto"/>
            <w:u w:val="none"/>
          </w:rPr>
          <w:t>Chemical Engineering Journal</w:t>
        </w:r>
      </w:hyperlink>
      <w:r w:rsidRPr="00483838">
        <w:rPr>
          <w:rFonts w:ascii="Times New Roman" w:hAnsi="Times New Roman" w:cs="Times New Roman"/>
        </w:rPr>
        <w:t xml:space="preserve"> </w:t>
      </w:r>
      <w:hyperlink r:id="rId48" w:tooltip="Go to table of contents for this volume/issue" w:history="1">
        <w:r w:rsidRPr="00483838">
          <w:rPr>
            <w:rStyle w:val="Hyperlink"/>
            <w:rFonts w:ascii="Times New Roman" w:hAnsi="Times New Roman" w:cs="Times New Roman"/>
            <w:color w:val="auto"/>
            <w:u w:val="none"/>
          </w:rPr>
          <w:t>Volume 427</w:t>
        </w:r>
      </w:hyperlink>
      <w:r w:rsidRPr="00483838">
        <w:rPr>
          <w:rFonts w:ascii="Times New Roman" w:hAnsi="Times New Roman" w:cs="Times New Roman"/>
        </w:rPr>
        <w:t>, 1 January 2022, 131951</w:t>
      </w:r>
    </w:p>
    <w:p w14:paraId="7AEBBA4F" w14:textId="1AF2FB10" w:rsidR="00580FAB" w:rsidRPr="00483838" w:rsidRDefault="003E2110" w:rsidP="00483838">
      <w:pPr>
        <w:spacing w:after="0" w:line="276" w:lineRule="auto"/>
        <w:contextualSpacing/>
        <w:rPr>
          <w:rFonts w:ascii="Times New Roman" w:hAnsi="Times New Roman" w:cs="Times New Roman"/>
        </w:rPr>
      </w:pPr>
      <w:r w:rsidRPr="00483838">
        <w:rPr>
          <w:rFonts w:ascii="Times New Roman" w:hAnsi="Times New Roman" w:cs="Times New Roman"/>
        </w:rPr>
        <w:t>[</w:t>
      </w:r>
      <w:r w:rsidR="000E6DCC" w:rsidRPr="00483838">
        <w:rPr>
          <w:rFonts w:ascii="Times New Roman" w:hAnsi="Times New Roman" w:cs="Times New Roman"/>
        </w:rPr>
        <w:t>11</w:t>
      </w:r>
      <w:r w:rsidRPr="00483838">
        <w:rPr>
          <w:rFonts w:ascii="Times New Roman" w:hAnsi="Times New Roman" w:cs="Times New Roman"/>
        </w:rPr>
        <w:t>]</w:t>
      </w:r>
      <w:r w:rsidR="000E6DCC" w:rsidRPr="00483838">
        <w:rPr>
          <w:rFonts w:ascii="Times New Roman" w:eastAsia="Times New Roman" w:hAnsi="Times New Roman" w:cs="Times New Roman"/>
          <w:color w:val="E7E7E7"/>
        </w:rPr>
        <w:t xml:space="preserve"> </w:t>
      </w:r>
      <w:r w:rsidR="000E6DCC" w:rsidRPr="00483838">
        <w:rPr>
          <w:rFonts w:ascii="Times New Roman" w:hAnsi="Times New Roman" w:cs="Times New Roman"/>
        </w:rPr>
        <w:t xml:space="preserve">Massachusetts Institute of Technology </w:t>
      </w:r>
      <w:r w:rsidR="000E6DCC" w:rsidRPr="00483838">
        <w:rPr>
          <w:rFonts w:ascii="Times New Roman" w:hAnsi="Times New Roman" w:cs="Times New Roman"/>
          <w:bCs/>
        </w:rPr>
        <w:t>Department of Mechanical Engineering</w:t>
      </w:r>
      <w:r w:rsidR="00580FAB" w:rsidRPr="00483838">
        <w:rPr>
          <w:rFonts w:ascii="Times New Roman" w:hAnsi="Times New Roman" w:cs="Times New Roman"/>
          <w:bCs/>
        </w:rPr>
        <w:t xml:space="preserve"> March 1, 2022</w:t>
      </w:r>
      <w:r w:rsidR="000E6DCC" w:rsidRPr="00483838">
        <w:rPr>
          <w:rFonts w:ascii="Times New Roman" w:hAnsi="Times New Roman" w:cs="Times New Roman"/>
          <w:bCs/>
        </w:rPr>
        <w:t xml:space="preserve"> </w:t>
      </w:r>
    </w:p>
    <w:p w14:paraId="6B60FFC1" w14:textId="76965AB8" w:rsidR="00940850" w:rsidRPr="00483838" w:rsidRDefault="003E2110" w:rsidP="00483838">
      <w:pPr>
        <w:spacing w:after="0" w:line="276" w:lineRule="auto"/>
        <w:contextualSpacing/>
        <w:rPr>
          <w:rFonts w:ascii="Times New Roman" w:hAnsi="Times New Roman" w:cs="Times New Roman"/>
          <w:bCs/>
        </w:rPr>
      </w:pPr>
      <w:r w:rsidRPr="00483838">
        <w:rPr>
          <w:rFonts w:ascii="Times New Roman" w:hAnsi="Times New Roman" w:cs="Times New Roman"/>
          <w:bCs/>
        </w:rPr>
        <w:t>[12]</w:t>
      </w:r>
      <w:r w:rsidR="00940850" w:rsidRPr="00483838">
        <w:rPr>
          <w:rFonts w:ascii="Times New Roman" w:hAnsi="Times New Roman" w:cs="Times New Roman"/>
        </w:rPr>
        <w:t xml:space="preserve"> </w:t>
      </w:r>
      <w:r w:rsidR="00940850" w:rsidRPr="00483838">
        <w:rPr>
          <w:rFonts w:ascii="Times New Roman" w:hAnsi="Times New Roman" w:cs="Times New Roman"/>
          <w:bCs/>
        </w:rPr>
        <w:t>SST Storage and Transfer Technologies, MEMBER OF CARMEUSE GROUP</w:t>
      </w:r>
    </w:p>
    <w:p w14:paraId="337B7E44" w14:textId="54C27BB7" w:rsidR="004B5243" w:rsidRPr="00483838" w:rsidRDefault="003E2110" w:rsidP="00483838">
      <w:pPr>
        <w:spacing w:after="0" w:line="276" w:lineRule="auto"/>
        <w:contextualSpacing/>
        <w:rPr>
          <w:rStyle w:val="HTMLCite"/>
          <w:rFonts w:ascii="Times New Roman" w:hAnsi="Times New Roman" w:cs="Times New Roman"/>
          <w:bCs/>
          <w:i w:val="0"/>
          <w:iCs w:val="0"/>
        </w:rPr>
      </w:pPr>
      <w:r w:rsidRPr="00483838">
        <w:rPr>
          <w:rFonts w:ascii="Times New Roman" w:hAnsi="Times New Roman" w:cs="Times New Roman"/>
          <w:bCs/>
        </w:rPr>
        <w:t>[13]</w:t>
      </w:r>
      <w:r w:rsidR="00AF6786">
        <w:rPr>
          <w:rFonts w:ascii="Times New Roman" w:hAnsi="Times New Roman" w:cs="Times New Roman"/>
          <w:bCs/>
        </w:rPr>
        <w:t xml:space="preserve"> </w:t>
      </w:r>
      <w:r w:rsidR="00940850" w:rsidRPr="00483838">
        <w:rPr>
          <w:rFonts w:ascii="Times New Roman" w:hAnsi="Times New Roman" w:cs="Times New Roman"/>
          <w:bCs/>
        </w:rPr>
        <w:t>Institution of Mechanic</w:t>
      </w:r>
      <w:r w:rsidR="004B5243" w:rsidRPr="00483838">
        <w:rPr>
          <w:rFonts w:ascii="Times New Roman" w:hAnsi="Times New Roman" w:cs="Times New Roman"/>
          <w:bCs/>
        </w:rPr>
        <w:t>al Engineers, charity in England</w:t>
      </w:r>
    </w:p>
    <w:p w14:paraId="40FD096A" w14:textId="42DDDF0B" w:rsidR="004B5243" w:rsidRPr="00483838" w:rsidRDefault="004B5243" w:rsidP="00483838">
      <w:pPr>
        <w:spacing w:after="0" w:line="276" w:lineRule="auto"/>
        <w:contextualSpacing/>
        <w:rPr>
          <w:rFonts w:ascii="Times New Roman" w:hAnsi="Times New Roman" w:cs="Times New Roman"/>
          <w:bCs/>
        </w:rPr>
      </w:pPr>
      <w:r w:rsidRPr="00483838">
        <w:rPr>
          <w:rFonts w:ascii="Times New Roman" w:hAnsi="Times New Roman" w:cs="Times New Roman"/>
          <w:bCs/>
        </w:rPr>
        <w:t>[14]</w:t>
      </w:r>
      <w:r w:rsidRPr="00483838">
        <w:rPr>
          <w:rFonts w:ascii="Times New Roman" w:hAnsi="Times New Roman" w:cs="Times New Roman"/>
          <w:color w:val="202122"/>
        </w:rPr>
        <w:t xml:space="preserve"> </w:t>
      </w:r>
      <w:r w:rsidRPr="00483838">
        <w:rPr>
          <w:rStyle w:val="HTMLCite"/>
          <w:rFonts w:ascii="Times New Roman" w:hAnsi="Times New Roman" w:cs="Times New Roman"/>
          <w:i w:val="0"/>
        </w:rPr>
        <w:t xml:space="preserve">Bauer, Sophie (2020-12-02).   </w:t>
      </w:r>
      <w:hyperlink r:id="rId49" w:history="1">
        <w:r w:rsidRPr="00483838">
          <w:rPr>
            <w:rStyle w:val="Hyperlink"/>
            <w:rFonts w:ascii="Times New Roman" w:hAnsi="Times New Roman" w:cs="Times New Roman"/>
            <w:iCs/>
            <w:color w:val="auto"/>
            <w:u w:val="none"/>
          </w:rPr>
          <w:t xml:space="preserve">"Explainer: the opportunities and challenges of the lithium                                                           </w:t>
        </w:r>
        <w:r w:rsidR="00AF6786">
          <w:rPr>
            <w:rStyle w:val="Hyperlink"/>
            <w:rFonts w:ascii="Times New Roman" w:hAnsi="Times New Roman" w:cs="Times New Roman"/>
            <w:iCs/>
            <w:color w:val="auto"/>
            <w:u w:val="none"/>
          </w:rPr>
          <w:t xml:space="preserve">    -      </w:t>
        </w:r>
        <w:r w:rsidRPr="00483838">
          <w:rPr>
            <w:rStyle w:val="Hyperlink"/>
            <w:rFonts w:ascii="Times New Roman" w:hAnsi="Times New Roman" w:cs="Times New Roman"/>
            <w:iCs/>
            <w:color w:val="auto"/>
            <w:u w:val="none"/>
          </w:rPr>
          <w:t>industry"</w:t>
        </w:r>
      </w:hyperlink>
      <w:r w:rsidRPr="00483838">
        <w:rPr>
          <w:rStyle w:val="HTMLCite"/>
          <w:rFonts w:ascii="Times New Roman" w:hAnsi="Times New Roman" w:cs="Times New Roman"/>
          <w:i w:val="0"/>
        </w:rPr>
        <w:t>.Dialogo Chino</w:t>
      </w:r>
      <w:r w:rsidRPr="00483838">
        <w:rPr>
          <w:rStyle w:val="reference-accessdate"/>
          <w:rFonts w:ascii="Times New Roman" w:hAnsi="Times New Roman" w:cs="Times New Roman"/>
          <w:i/>
          <w:iCs/>
        </w:rPr>
        <w:t xml:space="preserve">. </w:t>
      </w:r>
      <w:r w:rsidRPr="00483838">
        <w:rPr>
          <w:rStyle w:val="reference-accessdate"/>
          <w:rFonts w:ascii="Times New Roman" w:hAnsi="Times New Roman" w:cs="Times New Roman"/>
          <w:iCs/>
        </w:rPr>
        <w:t>Retrieved </w:t>
      </w:r>
      <w:r w:rsidRPr="00483838">
        <w:rPr>
          <w:rStyle w:val="nowrap"/>
          <w:rFonts w:ascii="Times New Roman" w:hAnsi="Times New Roman" w:cs="Times New Roman"/>
          <w:iCs/>
        </w:rPr>
        <w:t>2021-12-14</w:t>
      </w:r>
      <w:r w:rsidRPr="00483838">
        <w:rPr>
          <w:rStyle w:val="HTMLCite"/>
          <w:rFonts w:ascii="Times New Roman" w:hAnsi="Times New Roman" w:cs="Times New Roman"/>
        </w:rPr>
        <w:t>.</w:t>
      </w:r>
    </w:p>
    <w:p w14:paraId="465EF462" w14:textId="77777777" w:rsidR="004B5243" w:rsidRPr="00483838" w:rsidRDefault="004B5243" w:rsidP="00483838">
      <w:pPr>
        <w:spacing w:line="276" w:lineRule="auto"/>
        <w:jc w:val="both"/>
        <w:rPr>
          <w:rFonts w:ascii="Times New Roman" w:hAnsi="Times New Roman" w:cs="Times New Roman"/>
        </w:rPr>
      </w:pPr>
    </w:p>
    <w:p w14:paraId="2DF622EA" w14:textId="56A632F0" w:rsidR="004B5243" w:rsidRPr="004B5243" w:rsidRDefault="004B5243" w:rsidP="003E2110">
      <w:pPr>
        <w:shd w:val="clear" w:color="auto" w:fill="FFFFFF"/>
        <w:spacing w:before="100" w:beforeAutospacing="1" w:after="24" w:line="276" w:lineRule="auto"/>
        <w:rPr>
          <w:rFonts w:ascii="Times New Roman" w:hAnsi="Times New Roman" w:cs="Times New Roman"/>
        </w:rPr>
      </w:pPr>
    </w:p>
    <w:p w14:paraId="5BD7B7FC" w14:textId="77777777" w:rsidR="003E2110" w:rsidRPr="004B5243" w:rsidRDefault="003E2110" w:rsidP="003E2110">
      <w:pPr>
        <w:spacing w:line="276" w:lineRule="auto"/>
        <w:jc w:val="both"/>
        <w:rPr>
          <w:rFonts w:ascii="Times New Roman" w:hAnsi="Times New Roman" w:cs="Times New Roman"/>
        </w:rPr>
      </w:pPr>
    </w:p>
    <w:p w14:paraId="37948C25" w14:textId="51864876" w:rsidR="00940850" w:rsidRPr="00F70555" w:rsidRDefault="00940850" w:rsidP="00A225D4">
      <w:pPr>
        <w:shd w:val="clear" w:color="auto" w:fill="FFFFFF"/>
        <w:spacing w:before="100" w:beforeAutospacing="1" w:after="24" w:line="276" w:lineRule="auto"/>
        <w:rPr>
          <w:rFonts w:ascii="Times New Roman" w:hAnsi="Times New Roman" w:cs="Times New Roman"/>
          <w:i/>
          <w:color w:val="202122"/>
        </w:rPr>
      </w:pPr>
    </w:p>
    <w:p w14:paraId="075372B1" w14:textId="77777777" w:rsidR="00734C07" w:rsidRPr="00F70555" w:rsidRDefault="00734C07" w:rsidP="003E2110">
      <w:pPr>
        <w:spacing w:line="276" w:lineRule="auto"/>
        <w:jc w:val="both"/>
        <w:rPr>
          <w:rFonts w:ascii="Times New Roman" w:hAnsi="Times New Roman" w:cs="Times New Roman"/>
        </w:rPr>
      </w:pPr>
    </w:p>
    <w:sectPr w:rsidR="00734C07" w:rsidRPr="00F70555" w:rsidSect="00A225D4">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2E273" w14:textId="77777777" w:rsidR="0050303F" w:rsidRDefault="0050303F" w:rsidP="006A7191">
      <w:pPr>
        <w:spacing w:after="0" w:line="240" w:lineRule="auto"/>
      </w:pPr>
      <w:r>
        <w:separator/>
      </w:r>
    </w:p>
  </w:endnote>
  <w:endnote w:type="continuationSeparator" w:id="0">
    <w:p w14:paraId="606300F1" w14:textId="77777777" w:rsidR="0050303F" w:rsidRDefault="0050303F" w:rsidP="006A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D7BDA" w14:textId="77777777" w:rsidR="0050303F" w:rsidRDefault="0050303F" w:rsidP="006A7191">
      <w:pPr>
        <w:spacing w:after="0" w:line="240" w:lineRule="auto"/>
      </w:pPr>
      <w:r>
        <w:separator/>
      </w:r>
    </w:p>
  </w:footnote>
  <w:footnote w:type="continuationSeparator" w:id="0">
    <w:p w14:paraId="52A610F4" w14:textId="77777777" w:rsidR="0050303F" w:rsidRDefault="0050303F" w:rsidP="006A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2541"/>
    <w:multiLevelType w:val="multilevel"/>
    <w:tmpl w:val="EF0E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91"/>
    <w:rsid w:val="00034531"/>
    <w:rsid w:val="00075F91"/>
    <w:rsid w:val="000E6DCC"/>
    <w:rsid w:val="00106896"/>
    <w:rsid w:val="00161925"/>
    <w:rsid w:val="001734F9"/>
    <w:rsid w:val="001D73C4"/>
    <w:rsid w:val="001D7E12"/>
    <w:rsid w:val="001F15FC"/>
    <w:rsid w:val="00227165"/>
    <w:rsid w:val="002339D5"/>
    <w:rsid w:val="00237AFF"/>
    <w:rsid w:val="00245B5A"/>
    <w:rsid w:val="002B5886"/>
    <w:rsid w:val="002C3693"/>
    <w:rsid w:val="00335D92"/>
    <w:rsid w:val="003966E6"/>
    <w:rsid w:val="003E2110"/>
    <w:rsid w:val="004732B5"/>
    <w:rsid w:val="00483838"/>
    <w:rsid w:val="004B5243"/>
    <w:rsid w:val="004F7828"/>
    <w:rsid w:val="0050303F"/>
    <w:rsid w:val="00544879"/>
    <w:rsid w:val="0055257B"/>
    <w:rsid w:val="00580FAB"/>
    <w:rsid w:val="005846BA"/>
    <w:rsid w:val="00645D22"/>
    <w:rsid w:val="0069078F"/>
    <w:rsid w:val="006A7191"/>
    <w:rsid w:val="006B3D23"/>
    <w:rsid w:val="006D4B2D"/>
    <w:rsid w:val="006D657F"/>
    <w:rsid w:val="00734C07"/>
    <w:rsid w:val="00761A5C"/>
    <w:rsid w:val="00773D7A"/>
    <w:rsid w:val="007E0181"/>
    <w:rsid w:val="008A427F"/>
    <w:rsid w:val="009047B7"/>
    <w:rsid w:val="009055B3"/>
    <w:rsid w:val="00940850"/>
    <w:rsid w:val="00961FC8"/>
    <w:rsid w:val="009629AA"/>
    <w:rsid w:val="00973476"/>
    <w:rsid w:val="009F29D6"/>
    <w:rsid w:val="00A05FC8"/>
    <w:rsid w:val="00A225D4"/>
    <w:rsid w:val="00AF6786"/>
    <w:rsid w:val="00B00ABD"/>
    <w:rsid w:val="00B108F5"/>
    <w:rsid w:val="00B17032"/>
    <w:rsid w:val="00B72759"/>
    <w:rsid w:val="00BE2352"/>
    <w:rsid w:val="00C12C9D"/>
    <w:rsid w:val="00C15443"/>
    <w:rsid w:val="00C529FF"/>
    <w:rsid w:val="00C6209D"/>
    <w:rsid w:val="00D0017A"/>
    <w:rsid w:val="00D35520"/>
    <w:rsid w:val="00D72CF4"/>
    <w:rsid w:val="00DA10B5"/>
    <w:rsid w:val="00DA2E62"/>
    <w:rsid w:val="00E118F8"/>
    <w:rsid w:val="00E26E7B"/>
    <w:rsid w:val="00E56A47"/>
    <w:rsid w:val="00EA789B"/>
    <w:rsid w:val="00EB06EB"/>
    <w:rsid w:val="00F250AF"/>
    <w:rsid w:val="00F4449C"/>
    <w:rsid w:val="00F51C0D"/>
    <w:rsid w:val="00F70555"/>
    <w:rsid w:val="00FD7321"/>
    <w:rsid w:val="00FF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9373"/>
  <w15:chartTrackingRefBased/>
  <w15:docId w15:val="{F66FCBCE-0E34-471C-9DE5-DA3B7547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3C4"/>
  </w:style>
  <w:style w:type="paragraph" w:styleId="Heading2">
    <w:name w:val="heading 2"/>
    <w:basedOn w:val="Normal"/>
    <w:next w:val="Normal"/>
    <w:link w:val="Heading2Char"/>
    <w:uiPriority w:val="9"/>
    <w:unhideWhenUsed/>
    <w:qFormat/>
    <w:rsid w:val="000E6D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D73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73C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D73C4"/>
    <w:rPr>
      <w:color w:val="0000FF"/>
      <w:u w:val="single"/>
    </w:rPr>
  </w:style>
  <w:style w:type="paragraph" w:styleId="NormalWeb">
    <w:name w:val="Normal (Web)"/>
    <w:basedOn w:val="Normal"/>
    <w:uiPriority w:val="99"/>
    <w:unhideWhenUsed/>
    <w:rsid w:val="001D73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4C07"/>
    <w:rPr>
      <w:i/>
      <w:iCs/>
    </w:rPr>
  </w:style>
  <w:style w:type="table" w:styleId="TableGrid">
    <w:name w:val="Table Grid"/>
    <w:basedOn w:val="TableNormal"/>
    <w:uiPriority w:val="39"/>
    <w:rsid w:val="00D35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E6DCC"/>
    <w:rPr>
      <w:rFonts w:asciiTheme="majorHAnsi" w:eastAsiaTheme="majorEastAsia" w:hAnsiTheme="majorHAnsi" w:cstheme="majorBidi"/>
      <w:color w:val="2E74B5" w:themeColor="accent1" w:themeShade="BF"/>
      <w:sz w:val="26"/>
      <w:szCs w:val="26"/>
    </w:rPr>
  </w:style>
  <w:style w:type="character" w:customStyle="1" w:styleId="text">
    <w:name w:val="text"/>
    <w:basedOn w:val="DefaultParagraphFont"/>
    <w:rsid w:val="000E6DCC"/>
  </w:style>
  <w:style w:type="character" w:customStyle="1" w:styleId="author-ref">
    <w:name w:val="author-ref"/>
    <w:basedOn w:val="DefaultParagraphFont"/>
    <w:rsid w:val="000E6DCC"/>
  </w:style>
  <w:style w:type="character" w:styleId="CommentReference">
    <w:name w:val="annotation reference"/>
    <w:basedOn w:val="DefaultParagraphFont"/>
    <w:uiPriority w:val="99"/>
    <w:semiHidden/>
    <w:unhideWhenUsed/>
    <w:rsid w:val="000E6DCC"/>
    <w:rPr>
      <w:sz w:val="16"/>
      <w:szCs w:val="16"/>
    </w:rPr>
  </w:style>
  <w:style w:type="paragraph" w:styleId="CommentText">
    <w:name w:val="annotation text"/>
    <w:basedOn w:val="Normal"/>
    <w:link w:val="CommentTextChar"/>
    <w:uiPriority w:val="99"/>
    <w:semiHidden/>
    <w:unhideWhenUsed/>
    <w:rsid w:val="000E6DCC"/>
    <w:pPr>
      <w:spacing w:line="240" w:lineRule="auto"/>
    </w:pPr>
    <w:rPr>
      <w:sz w:val="20"/>
      <w:szCs w:val="20"/>
    </w:rPr>
  </w:style>
  <w:style w:type="character" w:customStyle="1" w:styleId="CommentTextChar">
    <w:name w:val="Comment Text Char"/>
    <w:basedOn w:val="DefaultParagraphFont"/>
    <w:link w:val="CommentText"/>
    <w:uiPriority w:val="99"/>
    <w:semiHidden/>
    <w:rsid w:val="000E6DCC"/>
    <w:rPr>
      <w:sz w:val="20"/>
      <w:szCs w:val="20"/>
    </w:rPr>
  </w:style>
  <w:style w:type="paragraph" w:styleId="BalloonText">
    <w:name w:val="Balloon Text"/>
    <w:basedOn w:val="Normal"/>
    <w:link w:val="BalloonTextChar"/>
    <w:uiPriority w:val="99"/>
    <w:semiHidden/>
    <w:unhideWhenUsed/>
    <w:rsid w:val="000E6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CC"/>
    <w:rPr>
      <w:rFonts w:ascii="Segoe UI" w:hAnsi="Segoe UI" w:cs="Segoe UI"/>
      <w:sz w:val="18"/>
      <w:szCs w:val="18"/>
    </w:rPr>
  </w:style>
  <w:style w:type="paragraph" w:styleId="Header">
    <w:name w:val="header"/>
    <w:basedOn w:val="Normal"/>
    <w:link w:val="HeaderChar"/>
    <w:uiPriority w:val="99"/>
    <w:unhideWhenUsed/>
    <w:rsid w:val="006A7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191"/>
  </w:style>
  <w:style w:type="paragraph" w:styleId="Footer">
    <w:name w:val="footer"/>
    <w:basedOn w:val="Normal"/>
    <w:link w:val="FooterChar"/>
    <w:uiPriority w:val="99"/>
    <w:unhideWhenUsed/>
    <w:rsid w:val="006A7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91"/>
  </w:style>
  <w:style w:type="paragraph" w:styleId="CommentSubject">
    <w:name w:val="annotation subject"/>
    <w:basedOn w:val="CommentText"/>
    <w:next w:val="CommentText"/>
    <w:link w:val="CommentSubjectChar"/>
    <w:uiPriority w:val="99"/>
    <w:semiHidden/>
    <w:unhideWhenUsed/>
    <w:rsid w:val="00973476"/>
    <w:rPr>
      <w:b/>
      <w:bCs/>
    </w:rPr>
  </w:style>
  <w:style w:type="character" w:customStyle="1" w:styleId="CommentSubjectChar">
    <w:name w:val="Comment Subject Char"/>
    <w:basedOn w:val="CommentTextChar"/>
    <w:link w:val="CommentSubject"/>
    <w:uiPriority w:val="99"/>
    <w:semiHidden/>
    <w:rsid w:val="00973476"/>
    <w:rPr>
      <w:b/>
      <w:bCs/>
      <w:sz w:val="20"/>
      <w:szCs w:val="20"/>
    </w:rPr>
  </w:style>
  <w:style w:type="character" w:styleId="HTMLCite">
    <w:name w:val="HTML Cite"/>
    <w:basedOn w:val="DefaultParagraphFont"/>
    <w:uiPriority w:val="99"/>
    <w:semiHidden/>
    <w:unhideWhenUsed/>
    <w:rsid w:val="00940850"/>
    <w:rPr>
      <w:i/>
      <w:iCs/>
    </w:rPr>
  </w:style>
  <w:style w:type="character" w:customStyle="1" w:styleId="reference-accessdate">
    <w:name w:val="reference-accessdate"/>
    <w:basedOn w:val="DefaultParagraphFont"/>
    <w:rsid w:val="00940850"/>
  </w:style>
  <w:style w:type="character" w:customStyle="1" w:styleId="nowrap">
    <w:name w:val="nowrap"/>
    <w:basedOn w:val="DefaultParagraphFont"/>
    <w:rsid w:val="00940850"/>
  </w:style>
  <w:style w:type="paragraph" w:styleId="NoSpacing">
    <w:name w:val="No Spacing"/>
    <w:uiPriority w:val="1"/>
    <w:qFormat/>
    <w:rsid w:val="006B3D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30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m/future/article/20201124-how-geothermal-lithium-could-revolutionise-green-energy" TargetMode="External"/><Relationship Id="rId18" Type="http://schemas.openxmlformats.org/officeDocument/2006/relationships/hyperlink" Target="https://www.sciencedirect.com/topics/materials-science/anode-material" TargetMode="External"/><Relationship Id="rId26" Type="http://schemas.openxmlformats.org/officeDocument/2006/relationships/hyperlink" Target="https://www.sciencedirect.com/topics/earth-and-planetary-sciences/flux-density" TargetMode="External"/><Relationship Id="rId39" Type="http://schemas.openxmlformats.org/officeDocument/2006/relationships/hyperlink" Target="https://www.sciencedirect.com/journal/chemical-engineering-journal" TargetMode="External"/><Relationship Id="rId21" Type="http://schemas.openxmlformats.org/officeDocument/2006/relationships/hyperlink" Target="https://www.sciencedirect.com/topics/chemistry/photopolymerization" TargetMode="External"/><Relationship Id="rId34" Type="http://schemas.openxmlformats.org/officeDocument/2006/relationships/hyperlink" Target="https://www.sciencedirect.com/journal/carbohydrate-polymers/vol/296/suppl/C" TargetMode="External"/><Relationship Id="rId42" Type="http://schemas.openxmlformats.org/officeDocument/2006/relationships/hyperlink" Target="https://www.sciencedirect.com/journal/chemical-engineering-journal/vol/452/part/P3" TargetMode="External"/><Relationship Id="rId47" Type="http://schemas.openxmlformats.org/officeDocument/2006/relationships/hyperlink" Target="https://www.sciencedirect.com/journal/chemical-engineering-journal"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pringer.com/content/pdf/10.1007/s11837-013-0666-4.pdf" TargetMode="External"/><Relationship Id="rId29" Type="http://schemas.openxmlformats.org/officeDocument/2006/relationships/hyperlink" Target="https://www.sciencedirect.com/topics/materials-science/graphene-oxide" TargetMode="External"/><Relationship Id="rId11" Type="http://schemas.openxmlformats.org/officeDocument/2006/relationships/hyperlink" Target="https://climate.mit.edu/explainers/energy-storage" TargetMode="External"/><Relationship Id="rId24" Type="http://schemas.openxmlformats.org/officeDocument/2006/relationships/hyperlink" Target="https://www.sciencedirect.com/topics/earth-and-planetary-sciences/renewable-energy-source" TargetMode="External"/><Relationship Id="rId32" Type="http://schemas.openxmlformats.org/officeDocument/2006/relationships/hyperlink" Target="https://www.sciencedirect.com/journal/journal-of-alloys-and-compounds/vol/896/suppl/C" TargetMode="External"/><Relationship Id="rId37" Type="http://schemas.openxmlformats.org/officeDocument/2006/relationships/hyperlink" Target="https://www.sciencedirect.com/journal/chemical-engineering-journal" TargetMode="External"/><Relationship Id="rId40" Type="http://schemas.openxmlformats.org/officeDocument/2006/relationships/hyperlink" Target="https://www.sciencedirect.com/journal/chemical-engineering-journal/vol/452/part/P1" TargetMode="External"/><Relationship Id="rId45" Type="http://schemas.openxmlformats.org/officeDocument/2006/relationships/hyperlink" Target="https://www.sciencedirect.com/journal/materials-letters" TargetMode="External"/><Relationship Id="rId5" Type="http://schemas.openxmlformats.org/officeDocument/2006/relationships/webSettings" Target="webSettings.xml"/><Relationship Id="rId15" Type="http://schemas.openxmlformats.org/officeDocument/2006/relationships/hyperlink" Target="https://climate.mit.edu/explainers/freshwater-and-climate-change" TargetMode="External"/><Relationship Id="rId23" Type="http://schemas.openxmlformats.org/officeDocument/2006/relationships/hyperlink" Target="https://www.sciencedirect.com/topics/earth-and-planetary-sciences/ion-current" TargetMode="External"/><Relationship Id="rId28" Type="http://schemas.openxmlformats.org/officeDocument/2006/relationships/hyperlink" Target="https://www.sciencedirect.com/topics/earth-and-planetary-sciences/carbon-nitrides" TargetMode="External"/><Relationship Id="rId36" Type="http://schemas.openxmlformats.org/officeDocument/2006/relationships/hyperlink" Target="https://www.sciencedirect.com/journal/chemical-engineering-journal/vol/451/part/P2" TargetMode="External"/><Relationship Id="rId49" Type="http://schemas.openxmlformats.org/officeDocument/2006/relationships/hyperlink" Target="https://dialogochino.net/en/extractive-industries/38662-explainer-the-opportunities-and-challenges-of-the-lithium-industry/" TargetMode="External"/><Relationship Id="rId10" Type="http://schemas.openxmlformats.org/officeDocument/2006/relationships/hyperlink" Target="https://climate.mit.edu/explainers/greenhouse-gases" TargetMode="External"/><Relationship Id="rId19" Type="http://schemas.openxmlformats.org/officeDocument/2006/relationships/hyperlink" Target="https://www.sciencedirect.com/topics/materials-science/polysulfides" TargetMode="External"/><Relationship Id="rId31" Type="http://schemas.openxmlformats.org/officeDocument/2006/relationships/hyperlink" Target="https://www.sciencedirect.com/journal/journal-of-alloys-and-compounds" TargetMode="External"/><Relationship Id="rId44" Type="http://schemas.openxmlformats.org/officeDocument/2006/relationships/hyperlink" Target="https://www.sciencedirect.com/journal/journal-of-alloys-and-compounds/vol/910/suppl/C" TargetMode="External"/><Relationship Id="rId4" Type="http://schemas.openxmlformats.org/officeDocument/2006/relationships/settings" Target="settings.xml"/><Relationship Id="rId9" Type="http://schemas.openxmlformats.org/officeDocument/2006/relationships/hyperlink" Target="https://en.wikipedia.org/wiki/Lithium_Triangle" TargetMode="External"/><Relationship Id="rId14" Type="http://schemas.openxmlformats.org/officeDocument/2006/relationships/hyperlink" Target="https://climate.mit.edu/explainers/mining-and-metals" TargetMode="External"/><Relationship Id="rId22" Type="http://schemas.openxmlformats.org/officeDocument/2006/relationships/hyperlink" Target="https://www.sciencedirect.com/topics/earth-and-planetary-sciences/ion-current" TargetMode="External"/><Relationship Id="rId27" Type="http://schemas.openxmlformats.org/officeDocument/2006/relationships/hyperlink" Target="https://www.sciencedirect.com/topics/earth-and-planetary-sciences/solid-electrolyte" TargetMode="External"/><Relationship Id="rId30" Type="http://schemas.openxmlformats.org/officeDocument/2006/relationships/hyperlink" Target="https://www.sciencedirect.com/journal/chemical-engineering-journal/vol/454/part/P3" TargetMode="External"/><Relationship Id="rId35" Type="http://schemas.openxmlformats.org/officeDocument/2006/relationships/hyperlink" Target="https://www.sciencedirect.com/journal/chemical-engineering-journal" TargetMode="External"/><Relationship Id="rId43" Type="http://schemas.openxmlformats.org/officeDocument/2006/relationships/hyperlink" Target="https://www.sciencedirect.com/journal/journal-of-alloys-and-compounds" TargetMode="External"/><Relationship Id="rId48" Type="http://schemas.openxmlformats.org/officeDocument/2006/relationships/hyperlink" Target="https://www.sciencedirect.com/journal/chemical-engineering-journal/vol/427/suppl/C" TargetMode="External"/><Relationship Id="rId8" Type="http://schemas.openxmlformats.org/officeDocument/2006/relationships/hyperlink" Target="https://afdc.energy.gov/vehicles/electric_basics_ev.html"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limate.mit.edu/explainers/electric-grid" TargetMode="External"/><Relationship Id="rId17" Type="http://schemas.openxmlformats.org/officeDocument/2006/relationships/hyperlink" Target="https://www.imeche.org/news/news-article/the-big-battery-challenge-is-lithium-ion-dominance-set-to-last-3-experts-have-their-say" TargetMode="External"/><Relationship Id="rId25" Type="http://schemas.openxmlformats.org/officeDocument/2006/relationships/hyperlink" Target="https://www.sciencedirect.com/topics/earth-and-planetary-sciences/electrode-material" TargetMode="External"/><Relationship Id="rId33" Type="http://schemas.openxmlformats.org/officeDocument/2006/relationships/hyperlink" Target="https://www.sciencedirect.com/journal/carbohydrate-polymers" TargetMode="External"/><Relationship Id="rId38" Type="http://schemas.openxmlformats.org/officeDocument/2006/relationships/hyperlink" Target="https://www.sciencedirect.com/journal/chemical-engineering-journal/vol/452/part/P3" TargetMode="External"/><Relationship Id="rId46" Type="http://schemas.openxmlformats.org/officeDocument/2006/relationships/hyperlink" Target="https://www.sciencedirect.com/journal/materials-letters/vol/320/suppl/C" TargetMode="External"/><Relationship Id="rId20" Type="http://schemas.openxmlformats.org/officeDocument/2006/relationships/hyperlink" Target="https://www.sciencedirect.com/topics/chemistry/lithium-dendrite" TargetMode="External"/><Relationship Id="rId41" Type="http://schemas.openxmlformats.org/officeDocument/2006/relationships/hyperlink" Target="https://www.sciencedirect.com/journal/chemical-engineering-journa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5CDD1-C1A7-488C-8CC3-1F10712A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6</Pages>
  <Words>3856</Words>
  <Characters>21985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Mahindra</dc:creator>
  <cp:keywords/>
  <dc:description/>
  <cp:lastModifiedBy>Mahindra</cp:lastModifiedBy>
  <cp:revision>37</cp:revision>
  <dcterms:created xsi:type="dcterms:W3CDTF">2022-12-09T08:23:00Z</dcterms:created>
  <dcterms:modified xsi:type="dcterms:W3CDTF">2022-12-22T17:30:00Z</dcterms:modified>
</cp:coreProperties>
</file>