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E56CE" w14:textId="4DD4592D" w:rsidR="00424B86" w:rsidRPr="00424B86" w:rsidRDefault="00424B86" w:rsidP="00424B86">
      <w:pPr>
        <w:spacing w:after="0"/>
        <w:jc w:val="center"/>
        <w:rPr>
          <w:rFonts w:ascii="Times New Roman" w:hAnsi="Times New Roman"/>
          <w:b/>
          <w:bCs/>
          <w:sz w:val="24"/>
          <w:szCs w:val="24"/>
        </w:rPr>
      </w:pPr>
      <w:r w:rsidRPr="00424B86">
        <w:rPr>
          <w:rFonts w:ascii="Times New Roman" w:eastAsiaTheme="minorHAnsi" w:hAnsi="Times New Roman"/>
          <w:b/>
          <w:bCs/>
          <w:sz w:val="24"/>
          <w:szCs w:val="24"/>
          <w:lang w:val="en-IN" w:bidi="mr-IN"/>
        </w:rPr>
        <w:t xml:space="preserve">Temperature and Frequency Dependent Dielectric and AC Conducting Parameters </w:t>
      </w:r>
      <w:bookmarkStart w:id="0" w:name="_Hlk94005263"/>
      <w:r w:rsidRPr="00424B86">
        <w:rPr>
          <w:rFonts w:ascii="Times New Roman" w:hAnsi="Times New Roman"/>
          <w:b/>
          <w:bCs/>
          <w:sz w:val="24"/>
          <w:szCs w:val="24"/>
        </w:rPr>
        <w:t xml:space="preserve">of </w:t>
      </w:r>
      <w:proofErr w:type="spellStart"/>
      <w:r w:rsidRPr="00424B86">
        <w:rPr>
          <w:rFonts w:ascii="Times New Roman" w:hAnsi="Times New Roman"/>
          <w:b/>
          <w:bCs/>
          <w:sz w:val="24"/>
          <w:szCs w:val="24"/>
        </w:rPr>
        <w:t>Phospovanadate</w:t>
      </w:r>
      <w:proofErr w:type="spellEnd"/>
      <w:r w:rsidRPr="00424B86">
        <w:rPr>
          <w:rFonts w:ascii="Times New Roman" w:hAnsi="Times New Roman"/>
          <w:b/>
          <w:bCs/>
          <w:sz w:val="24"/>
          <w:szCs w:val="24"/>
        </w:rPr>
        <w:t xml:space="preserve"> Glasses</w:t>
      </w:r>
    </w:p>
    <w:p w14:paraId="432D07E6" w14:textId="4EE2ADC9" w:rsidR="00B86CE3" w:rsidRPr="00222F5B" w:rsidRDefault="00614AE9" w:rsidP="00424B86">
      <w:pPr>
        <w:spacing w:after="0"/>
        <w:jc w:val="center"/>
        <w:rPr>
          <w:rFonts w:ascii="Times New Roman" w:hAnsi="Times New Roman"/>
          <w:bCs/>
        </w:rPr>
      </w:pPr>
      <w:r w:rsidRPr="00222F5B">
        <w:rPr>
          <w:rFonts w:ascii="Times New Roman" w:hAnsi="Times New Roman"/>
          <w:b/>
        </w:rPr>
        <w:tab/>
      </w:r>
      <w:r w:rsidR="00AB105F" w:rsidRPr="00222F5B">
        <w:rPr>
          <w:rFonts w:ascii="Times New Roman" w:hAnsi="Times New Roman"/>
          <w:bCs/>
          <w:sz w:val="24"/>
          <w:szCs w:val="24"/>
        </w:rPr>
        <w:t>B. M. Shelke</w:t>
      </w:r>
      <w:r w:rsidR="00222F5B" w:rsidRPr="00222F5B">
        <w:rPr>
          <w:rFonts w:ascii="Times New Roman" w:hAnsi="Times New Roman"/>
          <w:bCs/>
          <w:sz w:val="24"/>
          <w:szCs w:val="24"/>
          <w:vertAlign w:val="superscript"/>
        </w:rPr>
        <w:t>1</w:t>
      </w:r>
      <w:r w:rsidR="00222F5B" w:rsidRPr="00222F5B">
        <w:rPr>
          <w:rFonts w:ascii="Times New Roman" w:hAnsi="Times New Roman"/>
          <w:bCs/>
          <w:sz w:val="24"/>
          <w:szCs w:val="24"/>
        </w:rPr>
        <w:t xml:space="preserve">, </w:t>
      </w:r>
      <w:r w:rsidR="00C20FA1" w:rsidRPr="00222F5B">
        <w:rPr>
          <w:rFonts w:ascii="Times New Roman" w:hAnsi="Times New Roman"/>
          <w:bCs/>
          <w:sz w:val="24"/>
          <w:szCs w:val="24"/>
        </w:rPr>
        <w:t>R</w:t>
      </w:r>
      <w:r w:rsidR="00873394" w:rsidRPr="00222F5B">
        <w:rPr>
          <w:rFonts w:ascii="Times New Roman" w:hAnsi="Times New Roman"/>
          <w:bCs/>
          <w:sz w:val="24"/>
          <w:szCs w:val="24"/>
        </w:rPr>
        <w:t>. V.</w:t>
      </w:r>
      <w:r w:rsidR="00B86CE3" w:rsidRPr="00222F5B">
        <w:rPr>
          <w:rFonts w:ascii="Times New Roman" w:hAnsi="Times New Roman"/>
          <w:bCs/>
          <w:sz w:val="24"/>
          <w:szCs w:val="24"/>
        </w:rPr>
        <w:t xml:space="preserve"> Barde</w:t>
      </w:r>
      <w:bookmarkEnd w:id="0"/>
      <w:r w:rsidR="00222F5B" w:rsidRPr="00222F5B">
        <w:rPr>
          <w:rFonts w:ascii="Times New Roman" w:hAnsi="Times New Roman"/>
          <w:bCs/>
          <w:sz w:val="24"/>
          <w:szCs w:val="24"/>
          <w:vertAlign w:val="superscript"/>
        </w:rPr>
        <w:t>2</w:t>
      </w:r>
      <w:r w:rsidR="00873394" w:rsidRPr="00222F5B">
        <w:rPr>
          <w:rFonts w:ascii="Times New Roman" w:hAnsi="Times New Roman"/>
          <w:bCs/>
          <w:sz w:val="24"/>
          <w:szCs w:val="24"/>
          <w:vertAlign w:val="superscript"/>
        </w:rPr>
        <w:t>*</w:t>
      </w:r>
      <w:r w:rsidR="00B86CE3" w:rsidRPr="00222F5B">
        <w:rPr>
          <w:rFonts w:ascii="Times New Roman" w:hAnsi="Times New Roman"/>
          <w:bCs/>
          <w:sz w:val="24"/>
          <w:szCs w:val="24"/>
        </w:rPr>
        <w:t xml:space="preserve">, </w:t>
      </w:r>
      <w:bookmarkStart w:id="1" w:name="_Hlk94005443"/>
      <w:r w:rsidR="00C20FA1" w:rsidRPr="00222F5B">
        <w:rPr>
          <w:rFonts w:ascii="Times New Roman" w:hAnsi="Times New Roman"/>
          <w:bCs/>
          <w:sz w:val="24"/>
          <w:szCs w:val="24"/>
        </w:rPr>
        <w:t>P</w:t>
      </w:r>
      <w:r w:rsidR="00873394" w:rsidRPr="00222F5B">
        <w:rPr>
          <w:rFonts w:ascii="Times New Roman" w:hAnsi="Times New Roman"/>
          <w:bCs/>
          <w:sz w:val="24"/>
          <w:szCs w:val="24"/>
        </w:rPr>
        <w:t>. R.</w:t>
      </w:r>
      <w:r w:rsidR="00D418E1" w:rsidRPr="00222F5B">
        <w:rPr>
          <w:rFonts w:ascii="Times New Roman" w:hAnsi="Times New Roman"/>
          <w:bCs/>
          <w:sz w:val="24"/>
          <w:szCs w:val="24"/>
        </w:rPr>
        <w:t xml:space="preserve"> Malasane</w:t>
      </w:r>
      <w:r w:rsidR="00222F5B" w:rsidRPr="00222F5B">
        <w:rPr>
          <w:rFonts w:ascii="Times New Roman" w:hAnsi="Times New Roman"/>
          <w:bCs/>
          <w:sz w:val="24"/>
          <w:szCs w:val="24"/>
          <w:vertAlign w:val="superscript"/>
        </w:rPr>
        <w:t>3</w:t>
      </w:r>
      <w:r w:rsidRPr="00222F5B">
        <w:rPr>
          <w:rFonts w:ascii="Times New Roman" w:hAnsi="Times New Roman"/>
          <w:bCs/>
          <w:sz w:val="24"/>
          <w:szCs w:val="24"/>
        </w:rPr>
        <w:t>,</w:t>
      </w:r>
      <w:r w:rsidR="00D418E1" w:rsidRPr="00222F5B">
        <w:rPr>
          <w:rFonts w:ascii="Times New Roman" w:hAnsi="Times New Roman"/>
          <w:bCs/>
          <w:sz w:val="24"/>
          <w:szCs w:val="24"/>
        </w:rPr>
        <w:t xml:space="preserve"> </w:t>
      </w:r>
      <w:bookmarkEnd w:id="1"/>
      <w:r w:rsidR="00CF5AC8" w:rsidRPr="00222F5B">
        <w:rPr>
          <w:rFonts w:ascii="Times New Roman" w:hAnsi="Times New Roman"/>
          <w:bCs/>
          <w:sz w:val="24"/>
          <w:szCs w:val="24"/>
        </w:rPr>
        <w:t xml:space="preserve">and </w:t>
      </w:r>
      <w:r w:rsidR="00B4390A" w:rsidRPr="00222F5B">
        <w:rPr>
          <w:rFonts w:ascii="Times New Roman" w:hAnsi="Times New Roman"/>
          <w:bCs/>
          <w:sz w:val="24"/>
          <w:szCs w:val="24"/>
        </w:rPr>
        <w:t>M</w:t>
      </w:r>
      <w:r w:rsidR="00873394" w:rsidRPr="00222F5B">
        <w:rPr>
          <w:rFonts w:ascii="Times New Roman" w:hAnsi="Times New Roman"/>
          <w:bCs/>
          <w:sz w:val="24"/>
          <w:szCs w:val="24"/>
        </w:rPr>
        <w:t>. E.</w:t>
      </w:r>
      <w:r w:rsidRPr="00222F5B">
        <w:rPr>
          <w:rFonts w:ascii="Times New Roman" w:hAnsi="Times New Roman"/>
          <w:bCs/>
          <w:sz w:val="24"/>
          <w:szCs w:val="24"/>
        </w:rPr>
        <w:t xml:space="preserve"> Shelke</w:t>
      </w:r>
      <w:r w:rsidR="00B4390A" w:rsidRPr="00222F5B">
        <w:rPr>
          <w:rFonts w:ascii="Times New Roman" w:hAnsi="Times New Roman"/>
          <w:bCs/>
          <w:sz w:val="24"/>
          <w:szCs w:val="24"/>
          <w:vertAlign w:val="superscript"/>
        </w:rPr>
        <w:t>4</w:t>
      </w:r>
    </w:p>
    <w:p w14:paraId="63C59DEC" w14:textId="1D631D38" w:rsidR="00AB105F" w:rsidRPr="00222F5B" w:rsidRDefault="00B4390A" w:rsidP="00424B86">
      <w:pPr>
        <w:spacing w:after="0"/>
        <w:jc w:val="center"/>
        <w:rPr>
          <w:rFonts w:ascii="Times New Roman" w:hAnsi="Times New Roman"/>
        </w:rPr>
      </w:pPr>
      <w:bookmarkStart w:id="2" w:name="_Hlk94005365"/>
      <w:r w:rsidRPr="00222F5B">
        <w:rPr>
          <w:rFonts w:ascii="Times New Roman" w:hAnsi="Times New Roman"/>
          <w:vertAlign w:val="superscript"/>
        </w:rPr>
        <w:t xml:space="preserve">1 </w:t>
      </w:r>
      <w:r w:rsidR="00AB105F" w:rsidRPr="00222F5B">
        <w:rPr>
          <w:rFonts w:ascii="Times New Roman" w:hAnsi="Times New Roman"/>
        </w:rPr>
        <w:t>Department of Electronics Engineering, Government Polytechnic, Amravati.</w:t>
      </w:r>
    </w:p>
    <w:p w14:paraId="3194D640" w14:textId="687B4374" w:rsidR="00B86CE3" w:rsidRPr="00222F5B" w:rsidRDefault="00222F5B" w:rsidP="00424B86">
      <w:pPr>
        <w:spacing w:after="0"/>
        <w:jc w:val="center"/>
        <w:rPr>
          <w:rFonts w:ascii="Times New Roman" w:hAnsi="Times New Roman"/>
        </w:rPr>
      </w:pPr>
      <w:r w:rsidRPr="00222F5B">
        <w:rPr>
          <w:rFonts w:ascii="Times New Roman" w:hAnsi="Times New Roman"/>
          <w:vertAlign w:val="superscript"/>
        </w:rPr>
        <w:t>2</w:t>
      </w:r>
      <w:r w:rsidR="00057715" w:rsidRPr="00222F5B">
        <w:rPr>
          <w:rFonts w:ascii="Times New Roman" w:hAnsi="Times New Roman"/>
        </w:rPr>
        <w:t>Department</w:t>
      </w:r>
      <w:r w:rsidR="00B86CE3" w:rsidRPr="00222F5B">
        <w:rPr>
          <w:rFonts w:ascii="Times New Roman" w:hAnsi="Times New Roman"/>
        </w:rPr>
        <w:t xml:space="preserve"> of Physics, Government Vidarbha Institute of Science and Humanities, Amravati 444 604, India</w:t>
      </w:r>
      <w:bookmarkEnd w:id="2"/>
      <w:r w:rsidR="00B86CE3" w:rsidRPr="00222F5B">
        <w:rPr>
          <w:rFonts w:ascii="Times New Roman" w:hAnsi="Times New Roman"/>
        </w:rPr>
        <w:t>.</w:t>
      </w:r>
    </w:p>
    <w:p w14:paraId="200CD0F8" w14:textId="7A258238" w:rsidR="00600A89" w:rsidRPr="00222F5B" w:rsidRDefault="00222F5B" w:rsidP="00424B86">
      <w:pPr>
        <w:spacing w:after="0"/>
        <w:jc w:val="center"/>
        <w:rPr>
          <w:rFonts w:ascii="Times New Roman" w:hAnsi="Times New Roman"/>
        </w:rPr>
      </w:pPr>
      <w:bookmarkStart w:id="3" w:name="_Hlk94005479"/>
      <w:r w:rsidRPr="00222F5B">
        <w:rPr>
          <w:rFonts w:ascii="Times New Roman" w:hAnsi="Times New Roman"/>
          <w:vertAlign w:val="superscript"/>
        </w:rPr>
        <w:t>3</w:t>
      </w:r>
      <w:r w:rsidR="00600A89" w:rsidRPr="00222F5B">
        <w:rPr>
          <w:rFonts w:ascii="Times New Roman" w:hAnsi="Times New Roman"/>
        </w:rPr>
        <w:t xml:space="preserve">Department of </w:t>
      </w:r>
      <w:r w:rsidR="00FF40CB" w:rsidRPr="00222F5B">
        <w:rPr>
          <w:rFonts w:ascii="Times New Roman" w:hAnsi="Times New Roman"/>
        </w:rPr>
        <w:t>Applied Sciences and Humanities</w:t>
      </w:r>
      <w:r w:rsidR="00600A89" w:rsidRPr="00222F5B">
        <w:rPr>
          <w:rFonts w:ascii="Times New Roman" w:hAnsi="Times New Roman"/>
        </w:rPr>
        <w:t xml:space="preserve">, </w:t>
      </w:r>
      <w:proofErr w:type="spellStart"/>
      <w:r w:rsidR="00600A89" w:rsidRPr="00222F5B">
        <w:rPr>
          <w:rFonts w:ascii="Times New Roman" w:hAnsi="Times New Roman"/>
        </w:rPr>
        <w:t>Sipna</w:t>
      </w:r>
      <w:proofErr w:type="spellEnd"/>
      <w:r w:rsidR="00600A89" w:rsidRPr="00222F5B">
        <w:rPr>
          <w:rFonts w:ascii="Times New Roman" w:hAnsi="Times New Roman"/>
        </w:rPr>
        <w:t xml:space="preserve"> College of Engineering and Technology, Amravati 444605, India.</w:t>
      </w:r>
    </w:p>
    <w:bookmarkEnd w:id="3"/>
    <w:p w14:paraId="610A4956" w14:textId="15D7724B" w:rsidR="00614AE9" w:rsidRPr="00222F5B" w:rsidRDefault="00CF5AC8" w:rsidP="00424B86">
      <w:pPr>
        <w:spacing w:after="0"/>
        <w:jc w:val="center"/>
        <w:rPr>
          <w:rFonts w:ascii="Times New Roman" w:hAnsi="Times New Roman"/>
        </w:rPr>
      </w:pPr>
      <w:r w:rsidRPr="00222F5B">
        <w:rPr>
          <w:rFonts w:ascii="Times New Roman" w:hAnsi="Times New Roman"/>
          <w:vertAlign w:val="superscript"/>
        </w:rPr>
        <w:t xml:space="preserve">4 </w:t>
      </w:r>
      <w:r w:rsidR="00614AE9" w:rsidRPr="00222F5B">
        <w:rPr>
          <w:rFonts w:ascii="Times New Roman" w:hAnsi="Times New Roman"/>
        </w:rPr>
        <w:t>Department of Chemistry, Government Vidarbha Institute of Science and Humanities, Amravati 444 604, India.</w:t>
      </w:r>
    </w:p>
    <w:p w14:paraId="0ADDFB76" w14:textId="5F460F0D" w:rsidR="00DE1174" w:rsidRPr="00222F5B" w:rsidRDefault="00DE1174" w:rsidP="00424B86">
      <w:pPr>
        <w:pStyle w:val="Footer"/>
        <w:spacing w:line="276" w:lineRule="auto"/>
        <w:jc w:val="center"/>
        <w:rPr>
          <w:rFonts w:ascii="Times New Roman" w:hAnsi="Times New Roman"/>
          <w:b/>
          <w:bCs/>
        </w:rPr>
      </w:pPr>
      <w:r w:rsidRPr="00222F5B">
        <w:rPr>
          <w:rFonts w:ascii="Times New Roman" w:hAnsi="Times New Roman"/>
          <w:b/>
          <w:bCs/>
        </w:rPr>
        <w:t xml:space="preserve">* Corresponding Author E-mail: </w:t>
      </w:r>
      <w:hyperlink r:id="rId8" w:history="1">
        <w:r w:rsidR="00873394" w:rsidRPr="00222F5B">
          <w:rPr>
            <w:rStyle w:val="Hyperlink"/>
            <w:rFonts w:ascii="Times New Roman" w:hAnsi="Times New Roman"/>
            <w:b/>
            <w:bCs/>
          </w:rPr>
          <w:t>rajeshbarde1976@gmail.com</w:t>
        </w:r>
      </w:hyperlink>
      <w:r w:rsidR="00873394" w:rsidRPr="00222F5B">
        <w:rPr>
          <w:rFonts w:ascii="Times New Roman" w:hAnsi="Times New Roman"/>
          <w:b/>
          <w:bCs/>
        </w:rPr>
        <w:t xml:space="preserve"> </w:t>
      </w:r>
    </w:p>
    <w:p w14:paraId="2378F670" w14:textId="77777777" w:rsidR="00475371" w:rsidRPr="00873394" w:rsidRDefault="00475371" w:rsidP="00873394">
      <w:pPr>
        <w:spacing w:after="0" w:line="480" w:lineRule="auto"/>
        <w:jc w:val="both"/>
        <w:rPr>
          <w:rFonts w:ascii="Times New Roman" w:hAnsi="Times New Roman"/>
          <w:b/>
          <w:sz w:val="24"/>
          <w:szCs w:val="24"/>
        </w:rPr>
      </w:pPr>
      <w:bookmarkStart w:id="4" w:name="_Hlk94005969"/>
      <w:r w:rsidRPr="00873394">
        <w:rPr>
          <w:rFonts w:ascii="Times New Roman" w:hAnsi="Times New Roman"/>
          <w:b/>
          <w:sz w:val="24"/>
          <w:szCs w:val="24"/>
        </w:rPr>
        <w:t>Abstract</w:t>
      </w:r>
    </w:p>
    <w:p w14:paraId="7292ECE4" w14:textId="33E20A5E" w:rsidR="00475371" w:rsidRPr="00873394" w:rsidRDefault="00475371" w:rsidP="00873394">
      <w:pPr>
        <w:spacing w:after="0" w:line="480" w:lineRule="auto"/>
        <w:ind w:firstLine="720"/>
        <w:jc w:val="both"/>
        <w:rPr>
          <w:rFonts w:ascii="Times New Roman" w:hAnsi="Times New Roman"/>
          <w:bCs/>
          <w:sz w:val="24"/>
          <w:szCs w:val="24"/>
        </w:rPr>
      </w:pPr>
      <w:r w:rsidRPr="00873394">
        <w:rPr>
          <w:rFonts w:ascii="Times New Roman" w:hAnsi="Times New Roman"/>
          <w:bCs/>
          <w:sz w:val="24"/>
          <w:szCs w:val="24"/>
        </w:rPr>
        <w:t xml:space="preserve">The studies of impedance spectroscopic of phospho-vanadate glasses were carried out over a wide frequency </w:t>
      </w:r>
      <w:r w:rsidR="0015441B">
        <w:rPr>
          <w:rFonts w:ascii="Times New Roman" w:hAnsi="Times New Roman"/>
          <w:bCs/>
          <w:sz w:val="24"/>
          <w:szCs w:val="24"/>
        </w:rPr>
        <w:t xml:space="preserve">range </w:t>
      </w:r>
      <w:r w:rsidR="0015441B">
        <w:rPr>
          <w:rFonts w:ascii="Times New Roman" w:hAnsi="Times New Roman"/>
          <w:sz w:val="24"/>
          <w:szCs w:val="24"/>
        </w:rPr>
        <w:t xml:space="preserve">20 </w:t>
      </w:r>
      <w:r w:rsidR="0015441B" w:rsidRPr="002C2E37">
        <w:rPr>
          <w:rFonts w:ascii="Times New Roman" w:hAnsi="Times New Roman"/>
          <w:sz w:val="24"/>
          <w:szCs w:val="24"/>
        </w:rPr>
        <w:t>Hz–</w:t>
      </w:r>
      <w:r w:rsidR="0015441B">
        <w:rPr>
          <w:rFonts w:ascii="Times New Roman" w:hAnsi="Times New Roman"/>
          <w:sz w:val="24"/>
          <w:szCs w:val="24"/>
        </w:rPr>
        <w:t xml:space="preserve">1 </w:t>
      </w:r>
      <w:r w:rsidR="0015441B" w:rsidRPr="002C2E37">
        <w:rPr>
          <w:rFonts w:ascii="Times New Roman" w:hAnsi="Times New Roman"/>
          <w:sz w:val="24"/>
          <w:szCs w:val="24"/>
        </w:rPr>
        <w:t>MHz and temperature range</w:t>
      </w:r>
      <w:r w:rsidR="0015441B">
        <w:rPr>
          <w:rFonts w:ascii="Times New Roman" w:hAnsi="Times New Roman"/>
          <w:sz w:val="24"/>
          <w:szCs w:val="24"/>
        </w:rPr>
        <w:t xml:space="preserve"> </w:t>
      </w:r>
      <w:r w:rsidR="0015441B" w:rsidRPr="002C2E37">
        <w:rPr>
          <w:rFonts w:ascii="Times New Roman" w:hAnsi="Times New Roman"/>
          <w:sz w:val="24"/>
          <w:szCs w:val="24"/>
        </w:rPr>
        <w:t>from R.T to 2</w:t>
      </w:r>
      <w:r w:rsidR="0015441B">
        <w:rPr>
          <w:rFonts w:ascii="Times New Roman" w:hAnsi="Times New Roman"/>
          <w:sz w:val="24"/>
          <w:szCs w:val="24"/>
        </w:rPr>
        <w:t>0</w:t>
      </w:r>
      <w:r w:rsidR="0015441B" w:rsidRPr="002C2E37">
        <w:rPr>
          <w:rFonts w:ascii="Times New Roman" w:hAnsi="Times New Roman"/>
          <w:sz w:val="24"/>
          <w:szCs w:val="24"/>
        </w:rPr>
        <w:t>0°C</w:t>
      </w:r>
      <w:r w:rsidR="0015441B">
        <w:rPr>
          <w:rFonts w:ascii="Times New Roman" w:hAnsi="Times New Roman"/>
          <w:sz w:val="24"/>
          <w:szCs w:val="24"/>
        </w:rPr>
        <w:t xml:space="preserve">. </w:t>
      </w:r>
      <w:r w:rsidRPr="00873394">
        <w:rPr>
          <w:rFonts w:ascii="Times New Roman" w:hAnsi="Times New Roman"/>
          <w:bCs/>
          <w:sz w:val="24"/>
          <w:szCs w:val="24"/>
        </w:rPr>
        <w:t xml:space="preserve">For lower frequencies, AC conductivity is almost frequency independent because electron hopping is overcome in this range, while at upper frequencies it is almost frequency dependent and rises in a fashion of power law and attains linearity at higher frequencies. </w:t>
      </w:r>
      <w:r w:rsidR="0015441B">
        <w:rPr>
          <w:rFonts w:ascii="Times New Roman" w:hAnsi="Times New Roman"/>
          <w:bCs/>
          <w:sz w:val="24"/>
          <w:szCs w:val="24"/>
        </w:rPr>
        <w:t>The highest conductivity was found to be</w:t>
      </w:r>
      <w:r w:rsidR="0015441B">
        <w:rPr>
          <w:rFonts w:ascii="Times New Roman" w:hAnsi="Times New Roman"/>
          <w:sz w:val="24"/>
          <w:szCs w:val="24"/>
        </w:rPr>
        <w:t xml:space="preserve"> </w:t>
      </w:r>
      <w:r w:rsidR="0015441B" w:rsidRPr="00493430">
        <w:rPr>
          <w:rFonts w:ascii="Times New Roman" w:hAnsi="Times New Roman"/>
          <w:color w:val="000000"/>
          <w:sz w:val="24"/>
          <w:szCs w:val="24"/>
        </w:rPr>
        <w:t>9.29</w:t>
      </w:r>
      <w:r w:rsidR="0015441B" w:rsidRPr="00493430">
        <w:rPr>
          <w:rFonts w:ascii="Times New Roman" w:hAnsi="Times New Roman"/>
          <w:color w:val="000000"/>
          <w:sz w:val="24"/>
          <w:szCs w:val="24"/>
        </w:rPr>
        <w:sym w:font="Symbol" w:char="F0B4"/>
      </w:r>
      <w:r w:rsidR="0015441B" w:rsidRPr="00493430">
        <w:rPr>
          <w:rFonts w:ascii="Times New Roman" w:hAnsi="Times New Roman"/>
          <w:color w:val="000000"/>
          <w:sz w:val="24"/>
          <w:szCs w:val="24"/>
        </w:rPr>
        <w:t>10</w:t>
      </w:r>
      <w:r w:rsidR="0015441B" w:rsidRPr="00493430">
        <w:rPr>
          <w:rFonts w:ascii="Times New Roman" w:hAnsi="Times New Roman"/>
          <w:color w:val="000000"/>
          <w:sz w:val="24"/>
          <w:szCs w:val="24"/>
          <w:vertAlign w:val="superscript"/>
        </w:rPr>
        <w:t>-4</w:t>
      </w:r>
      <w:r w:rsidR="0015441B">
        <w:rPr>
          <w:rFonts w:ascii="Times New Roman" w:hAnsi="Times New Roman"/>
          <w:color w:val="000000"/>
          <w:sz w:val="24"/>
          <w:szCs w:val="24"/>
          <w:vertAlign w:val="superscript"/>
        </w:rPr>
        <w:t xml:space="preserve"> </w:t>
      </w:r>
      <w:r w:rsidR="0015441B" w:rsidRPr="000D1F49">
        <w:rPr>
          <w:rFonts w:ascii="Times New Roman" w:hAnsi="Times New Roman"/>
          <w:sz w:val="24"/>
          <w:szCs w:val="24"/>
        </w:rPr>
        <w:t>S</w:t>
      </w:r>
      <w:r w:rsidR="0015441B">
        <w:rPr>
          <w:rFonts w:ascii="Times New Roman" w:hAnsi="Times New Roman"/>
          <w:sz w:val="24"/>
          <w:szCs w:val="24"/>
        </w:rPr>
        <w:t>.</w:t>
      </w:r>
      <w:r w:rsidR="0015441B" w:rsidRPr="000D1F49">
        <w:rPr>
          <w:rFonts w:ascii="Times New Roman" w:hAnsi="Times New Roman"/>
          <w:sz w:val="24"/>
          <w:szCs w:val="24"/>
        </w:rPr>
        <w:t>cm</w:t>
      </w:r>
      <w:r w:rsidR="0015441B" w:rsidRPr="000D1F49">
        <w:rPr>
          <w:rFonts w:ascii="Times New Roman" w:eastAsia="Times New Roman" w:hAnsi="Times New Roman"/>
          <w:sz w:val="24"/>
          <w:szCs w:val="24"/>
          <w:vertAlign w:val="superscript"/>
        </w:rPr>
        <w:t>-</w:t>
      </w:r>
      <w:r w:rsidR="0015441B" w:rsidRPr="000D1F49">
        <w:rPr>
          <w:rFonts w:ascii="Times New Roman" w:hAnsi="Times New Roman"/>
          <w:sz w:val="24"/>
          <w:szCs w:val="24"/>
          <w:vertAlign w:val="superscript"/>
        </w:rPr>
        <w:t>1</w:t>
      </w:r>
      <w:r w:rsidR="0015441B" w:rsidRPr="000D1F49">
        <w:rPr>
          <w:rFonts w:ascii="Times New Roman" w:hAnsi="Times New Roman"/>
          <w:sz w:val="24"/>
          <w:szCs w:val="24"/>
        </w:rPr>
        <w:t xml:space="preserve">, </w:t>
      </w:r>
      <w:r w:rsidR="0015441B">
        <w:rPr>
          <w:rFonts w:ascii="Times New Roman" w:hAnsi="Times New Roman"/>
          <w:bCs/>
          <w:sz w:val="24"/>
          <w:szCs w:val="24"/>
        </w:rPr>
        <w:t xml:space="preserve">for P2 at 473 K. </w:t>
      </w:r>
      <w:r w:rsidR="0015441B" w:rsidRPr="00C20079">
        <w:rPr>
          <w:rFonts w:ascii="Times New Roman" w:hAnsi="Times New Roman"/>
          <w:sz w:val="24"/>
          <w:szCs w:val="24"/>
        </w:rPr>
        <w:t>The value of the frequency exponent and its temperature</w:t>
      </w:r>
      <w:r w:rsidR="0015441B">
        <w:rPr>
          <w:rFonts w:ascii="Times New Roman" w:hAnsi="Times New Roman"/>
          <w:sz w:val="24"/>
          <w:szCs w:val="24"/>
        </w:rPr>
        <w:t xml:space="preserve"> </w:t>
      </w:r>
      <w:r w:rsidR="0015441B" w:rsidRPr="00C20079">
        <w:rPr>
          <w:rFonts w:ascii="Times New Roman" w:hAnsi="Times New Roman"/>
          <w:sz w:val="24"/>
          <w:szCs w:val="24"/>
        </w:rPr>
        <w:t xml:space="preserve">dependence confirmed the applicability of the CBH model. </w:t>
      </w:r>
      <w:r w:rsidRPr="00873394">
        <w:rPr>
          <w:rFonts w:ascii="Times New Roman" w:hAnsi="Times New Roman"/>
          <w:bCs/>
          <w:sz w:val="24"/>
          <w:szCs w:val="24"/>
        </w:rPr>
        <w:t xml:space="preserve">In the upper frequency region, the imaginary dielectric constant obeys the Debye model. </w:t>
      </w:r>
    </w:p>
    <w:p w14:paraId="0996EE9A" w14:textId="1C088FDE" w:rsidR="00475371" w:rsidRPr="00873394" w:rsidRDefault="00475371" w:rsidP="00873394">
      <w:pPr>
        <w:spacing w:after="0" w:line="480" w:lineRule="auto"/>
        <w:jc w:val="both"/>
        <w:rPr>
          <w:rFonts w:ascii="Times New Roman" w:hAnsi="Times New Roman"/>
          <w:b/>
          <w:sz w:val="24"/>
          <w:szCs w:val="24"/>
        </w:rPr>
      </w:pPr>
      <w:r w:rsidRPr="00873394">
        <w:rPr>
          <w:rFonts w:ascii="Times New Roman" w:hAnsi="Times New Roman"/>
          <w:b/>
          <w:sz w:val="24"/>
          <w:szCs w:val="24"/>
        </w:rPr>
        <w:t xml:space="preserve">Keywords: </w:t>
      </w:r>
      <w:bookmarkStart w:id="5" w:name="_GoBack"/>
      <w:r w:rsidRPr="00873394">
        <w:rPr>
          <w:rFonts w:ascii="Times New Roman" w:hAnsi="Times New Roman"/>
          <w:bCs/>
          <w:sz w:val="24"/>
          <w:szCs w:val="24"/>
        </w:rPr>
        <w:t>AC conductivity; Glass; Power law; Hopping.</w:t>
      </w:r>
    </w:p>
    <w:p w14:paraId="7E4C4283" w14:textId="77777777" w:rsidR="00475371" w:rsidRPr="00873394" w:rsidRDefault="00475371" w:rsidP="00873394">
      <w:pPr>
        <w:pStyle w:val="ListParagraph"/>
        <w:numPr>
          <w:ilvl w:val="0"/>
          <w:numId w:val="2"/>
        </w:numPr>
        <w:spacing w:after="0" w:line="480" w:lineRule="auto"/>
        <w:ind w:left="284" w:hanging="284"/>
        <w:jc w:val="both"/>
        <w:rPr>
          <w:rFonts w:ascii="Times New Roman" w:hAnsi="Times New Roman"/>
          <w:b/>
          <w:sz w:val="24"/>
          <w:szCs w:val="24"/>
        </w:rPr>
      </w:pPr>
      <w:bookmarkStart w:id="6" w:name="_Hlk94005726"/>
      <w:bookmarkEnd w:id="5"/>
      <w:r w:rsidRPr="00873394">
        <w:rPr>
          <w:rFonts w:ascii="Times New Roman" w:hAnsi="Times New Roman"/>
          <w:b/>
          <w:sz w:val="24"/>
          <w:szCs w:val="24"/>
        </w:rPr>
        <w:t>Introduction</w:t>
      </w:r>
    </w:p>
    <w:bookmarkEnd w:id="6"/>
    <w:p w14:paraId="4EA0A11D" w14:textId="14F7EB05" w:rsidR="00475371" w:rsidRPr="00873394" w:rsidRDefault="00475371" w:rsidP="00873394">
      <w:pPr>
        <w:spacing w:after="0" w:line="480" w:lineRule="auto"/>
        <w:ind w:firstLine="720"/>
        <w:jc w:val="both"/>
        <w:rPr>
          <w:rFonts w:ascii="Times New Roman" w:hAnsi="Times New Roman"/>
          <w:sz w:val="24"/>
          <w:szCs w:val="24"/>
        </w:rPr>
      </w:pPr>
      <w:r w:rsidRPr="00873394">
        <w:rPr>
          <w:rFonts w:ascii="Times New Roman" w:hAnsi="Times New Roman"/>
          <w:sz w:val="24"/>
          <w:szCs w:val="24"/>
        </w:rPr>
        <w:t xml:space="preserve">The unexpectedly increasing populace and urbanization call for extra power. Hence, present day want is to broaden diverse procedures to broaden sustainable power and rechargeable batteries are one such stressful method. One such mild supply is semiconducting transition metallic oxide, like vanadate-primarily based totally glasses, as they show off unique oxidation states </w:t>
      </w:r>
      <w:r w:rsidR="00873394">
        <w:rPr>
          <w:rFonts w:ascii="Times New Roman" w:hAnsi="Times New Roman"/>
          <w:sz w:val="24"/>
          <w:szCs w:val="24"/>
        </w:rPr>
        <w:t>[</w:t>
      </w:r>
      <w:r w:rsidR="00873394">
        <w:rPr>
          <w:rFonts w:ascii="Times New Roman" w:eastAsia="MinionPro-Regular" w:hAnsi="Times New Roman"/>
          <w:sz w:val="24"/>
          <w:szCs w:val="24"/>
          <w:lang w:val="en-IN" w:bidi="mr-IN"/>
        </w:rPr>
        <w:t>1, 2]</w:t>
      </w:r>
      <w:r w:rsidRPr="00873394">
        <w:rPr>
          <w:rFonts w:ascii="Times New Roman" w:hAnsi="Times New Roman"/>
          <w:sz w:val="24"/>
          <w:szCs w:val="24"/>
        </w:rPr>
        <w:t xml:space="preserve">. In solid state ionic, many researchers are attracted towards the process of ionic conductivity because of very large demand for fast ion conductors in glassy electrolytes </w:t>
      </w:r>
      <w:r w:rsidR="00873394">
        <w:rPr>
          <w:rFonts w:ascii="Times New Roman" w:hAnsi="Times New Roman"/>
          <w:sz w:val="24"/>
          <w:szCs w:val="24"/>
        </w:rPr>
        <w:t>[</w:t>
      </w:r>
      <w:r w:rsidR="00873394">
        <w:rPr>
          <w:rFonts w:ascii="Times New Roman" w:eastAsiaTheme="minorHAnsi" w:hAnsi="Times New Roman"/>
          <w:sz w:val="24"/>
          <w:szCs w:val="24"/>
          <w:lang w:val="en-IN" w:bidi="mr-IN"/>
        </w:rPr>
        <w:t>3]</w:t>
      </w:r>
      <w:r w:rsidRPr="00873394">
        <w:rPr>
          <w:rFonts w:ascii="Times New Roman" w:hAnsi="Times New Roman"/>
          <w:sz w:val="24"/>
          <w:szCs w:val="24"/>
        </w:rPr>
        <w:t xml:space="preserve">. From the structure of the glass network, mechanical properties were prejudiced. The high density of non-bridging oxygen (NBO) creates a more open structure, which lowers the mechanical </w:t>
      </w:r>
      <w:r w:rsidRPr="00873394">
        <w:rPr>
          <w:rFonts w:ascii="Times New Roman" w:hAnsi="Times New Roman"/>
          <w:sz w:val="24"/>
          <w:szCs w:val="24"/>
        </w:rPr>
        <w:lastRenderedPageBreak/>
        <w:t>strength and glass hardness</w:t>
      </w:r>
      <w:r w:rsidR="00873394">
        <w:rPr>
          <w:rFonts w:ascii="Times New Roman" w:hAnsi="Times New Roman"/>
          <w:sz w:val="24"/>
          <w:szCs w:val="24"/>
        </w:rPr>
        <w:t xml:space="preserve"> [4]</w:t>
      </w:r>
      <w:r w:rsidRPr="00873394">
        <w:rPr>
          <w:rFonts w:ascii="Times New Roman" w:hAnsi="Times New Roman"/>
          <w:sz w:val="24"/>
          <w:szCs w:val="24"/>
        </w:rPr>
        <w:t>. From NMR and EPR techniques, it is clear that V</w:t>
      </w:r>
      <w:r w:rsidRPr="00873394">
        <w:rPr>
          <w:rFonts w:ascii="Times New Roman" w:hAnsi="Times New Roman"/>
          <w:sz w:val="24"/>
          <w:szCs w:val="24"/>
          <w:vertAlign w:val="subscript"/>
        </w:rPr>
        <w:t>2</w:t>
      </w:r>
      <w:r w:rsidRPr="00873394">
        <w:rPr>
          <w:rFonts w:ascii="Times New Roman" w:hAnsi="Times New Roman"/>
          <w:sz w:val="24"/>
          <w:szCs w:val="24"/>
        </w:rPr>
        <w:t>O</w:t>
      </w:r>
      <w:r w:rsidRPr="00873394">
        <w:rPr>
          <w:rFonts w:ascii="Times New Roman" w:hAnsi="Times New Roman"/>
          <w:sz w:val="24"/>
          <w:szCs w:val="24"/>
          <w:vertAlign w:val="subscript"/>
        </w:rPr>
        <w:t>5</w:t>
      </w:r>
      <w:r w:rsidRPr="00873394">
        <w:rPr>
          <w:rFonts w:ascii="Times New Roman" w:hAnsi="Times New Roman"/>
          <w:sz w:val="24"/>
          <w:szCs w:val="24"/>
        </w:rPr>
        <w:t xml:space="preserve"> exhibits 4 and 5-fold coordination, in which the polaronic and ionic conductivity are detected </w:t>
      </w:r>
      <w:r w:rsidR="00541C05">
        <w:rPr>
          <w:rFonts w:ascii="Times New Roman" w:eastAsia="MinionPro-Regular" w:hAnsi="Times New Roman"/>
          <w:sz w:val="24"/>
          <w:szCs w:val="24"/>
          <w:lang w:val="en-IN"/>
        </w:rPr>
        <w:t>[5]</w:t>
      </w:r>
      <w:r w:rsidRPr="00873394">
        <w:rPr>
          <w:rFonts w:ascii="Times New Roman" w:hAnsi="Times New Roman"/>
          <w:sz w:val="24"/>
          <w:szCs w:val="24"/>
        </w:rPr>
        <w:t>. Many researchers reported that V</w:t>
      </w:r>
      <w:r w:rsidRPr="00873394">
        <w:rPr>
          <w:rFonts w:ascii="Times New Roman" w:hAnsi="Times New Roman"/>
          <w:sz w:val="24"/>
          <w:szCs w:val="24"/>
          <w:vertAlign w:val="subscript"/>
        </w:rPr>
        <w:t>2</w:t>
      </w:r>
      <w:r w:rsidRPr="00873394">
        <w:rPr>
          <w:rFonts w:ascii="Times New Roman" w:hAnsi="Times New Roman"/>
          <w:sz w:val="24"/>
          <w:szCs w:val="24"/>
        </w:rPr>
        <w:t>O</w:t>
      </w:r>
      <w:r w:rsidRPr="00873394">
        <w:rPr>
          <w:rFonts w:ascii="Times New Roman" w:hAnsi="Times New Roman"/>
          <w:sz w:val="24"/>
          <w:szCs w:val="24"/>
          <w:vertAlign w:val="subscript"/>
        </w:rPr>
        <w:t>5</w:t>
      </w:r>
      <w:r w:rsidRPr="00873394">
        <w:rPr>
          <w:rFonts w:ascii="Times New Roman" w:hAnsi="Times New Roman"/>
          <w:sz w:val="24"/>
          <w:szCs w:val="24"/>
        </w:rPr>
        <w:t xml:space="preserve"> enhanced the conductivity of glasses. </w:t>
      </w:r>
      <w:proofErr w:type="spellStart"/>
      <w:r w:rsidRPr="00873394">
        <w:rPr>
          <w:rFonts w:ascii="Times New Roman" w:hAnsi="Times New Roman"/>
          <w:sz w:val="24"/>
          <w:szCs w:val="24"/>
        </w:rPr>
        <w:t>Vanadiun</w:t>
      </w:r>
      <w:proofErr w:type="spellEnd"/>
      <w:r w:rsidRPr="00873394">
        <w:rPr>
          <w:rFonts w:ascii="Times New Roman" w:hAnsi="Times New Roman"/>
          <w:sz w:val="24"/>
          <w:szCs w:val="24"/>
        </w:rPr>
        <w:t xml:space="preserve"> </w:t>
      </w:r>
      <w:proofErr w:type="spellStart"/>
      <w:r w:rsidRPr="00873394">
        <w:rPr>
          <w:rFonts w:ascii="Times New Roman" w:hAnsi="Times New Roman"/>
          <w:sz w:val="24"/>
          <w:szCs w:val="24"/>
        </w:rPr>
        <w:t>pentaoxide</w:t>
      </w:r>
      <w:proofErr w:type="spellEnd"/>
      <w:r w:rsidRPr="00873394">
        <w:rPr>
          <w:rFonts w:ascii="Times New Roman" w:hAnsi="Times New Roman"/>
          <w:sz w:val="24"/>
          <w:szCs w:val="24"/>
        </w:rPr>
        <w:t xml:space="preserve"> is the provisional glass former hence to form a glass it needs another glass former </w:t>
      </w:r>
      <w:r w:rsidR="00541C05">
        <w:rPr>
          <w:rFonts w:ascii="Times New Roman" w:hAnsi="Times New Roman"/>
          <w:sz w:val="24"/>
          <w:szCs w:val="24"/>
        </w:rPr>
        <w:t>[6, 7]</w:t>
      </w:r>
      <w:r w:rsidR="002B2824">
        <w:rPr>
          <w:rFonts w:ascii="Times New Roman" w:hAnsi="Times New Roman"/>
          <w:sz w:val="24"/>
          <w:szCs w:val="24"/>
        </w:rPr>
        <w:t>.</w:t>
      </w:r>
    </w:p>
    <w:p w14:paraId="0351A364" w14:textId="6A986F31" w:rsidR="00475371" w:rsidRPr="00873394" w:rsidRDefault="00475371" w:rsidP="00873394">
      <w:pPr>
        <w:pStyle w:val="root-block-node"/>
        <w:spacing w:before="0" w:beforeAutospacing="0" w:after="0" w:afterAutospacing="0" w:line="480" w:lineRule="auto"/>
        <w:ind w:firstLine="720"/>
        <w:jc w:val="both"/>
      </w:pPr>
      <w:r w:rsidRPr="00873394">
        <w:t xml:space="preserve">Nowadays, research is focused on the study of various materials that have specific properties like light absorption and electrical signal transmission. Among them, phosphate glasses show sensible mechanical and electrical properties </w:t>
      </w:r>
      <w:r w:rsidR="00541C05">
        <w:t>[8]</w:t>
      </w:r>
      <w:r w:rsidRPr="00873394">
        <w:t>. In phospho-vanadate glasses, conduction is described by the phonon assisted hopping of electrons (small polaron hopping) between the low (V</w:t>
      </w:r>
      <w:r w:rsidRPr="00873394">
        <w:rPr>
          <w:vertAlign w:val="superscript"/>
        </w:rPr>
        <w:t>4+</w:t>
      </w:r>
      <w:r w:rsidRPr="00873394">
        <w:t>) and high (V</w:t>
      </w:r>
      <w:r w:rsidRPr="00873394">
        <w:rPr>
          <w:vertAlign w:val="superscript"/>
        </w:rPr>
        <w:t>5+</w:t>
      </w:r>
      <w:r w:rsidRPr="00873394">
        <w:t>) valence states of vanadium glasses</w:t>
      </w:r>
      <w:r w:rsidR="00541C05">
        <w:t xml:space="preserve"> [9]</w:t>
      </w:r>
      <w:r w:rsidRPr="00873394">
        <w:t xml:space="preserve">. The vanadate and phosphate glasses have piqued interest as they exhibit excessive glass-forming performance, low transition temperature, low melting point, excessive thermal growth coefficients, excessive infrared transmission, and excessive dielectric constant </w:t>
      </w:r>
      <w:r w:rsidR="00541C05">
        <w:t>[10]</w:t>
      </w:r>
      <w:r w:rsidRPr="00873394">
        <w:t>.</w:t>
      </w:r>
    </w:p>
    <w:p w14:paraId="6DF5DC3D" w14:textId="74EE944C" w:rsidR="00475371" w:rsidRPr="00873394" w:rsidRDefault="00475371" w:rsidP="00873394">
      <w:pPr>
        <w:spacing w:after="0" w:line="480" w:lineRule="auto"/>
        <w:ind w:firstLine="720"/>
        <w:jc w:val="both"/>
        <w:rPr>
          <w:rFonts w:ascii="Times New Roman" w:hAnsi="Times New Roman"/>
          <w:sz w:val="24"/>
          <w:szCs w:val="24"/>
        </w:rPr>
      </w:pPr>
      <w:r w:rsidRPr="00873394">
        <w:rPr>
          <w:rFonts w:ascii="Times New Roman" w:hAnsi="Times New Roman"/>
          <w:sz w:val="24"/>
          <w:szCs w:val="24"/>
        </w:rPr>
        <w:t xml:space="preserve">In glasses, impedance (IS) measurement is a useful method for examination of movement of ion with a frequency between a few hertz to some megahertz. Information concerning conduction and the delivery mechanism may be acquired via way of means of converting the temperature, because it has a link with the alternate in network structure and mobility of the enhancing ions. The IS facts may be molded in phrases of equal circuits, which offers perception concerning delivery mechanisms of substances and tool operation. The impedance plot is projected to be a semicircle </w:t>
      </w:r>
      <w:r w:rsidR="00541C05">
        <w:rPr>
          <w:rFonts w:ascii="Times New Roman" w:hAnsi="Times New Roman"/>
          <w:sz w:val="24"/>
          <w:szCs w:val="24"/>
        </w:rPr>
        <w:t>[11]</w:t>
      </w:r>
      <w:r w:rsidRPr="00873394">
        <w:rPr>
          <w:rFonts w:ascii="Times New Roman" w:hAnsi="Times New Roman"/>
          <w:sz w:val="24"/>
          <w:szCs w:val="24"/>
        </w:rPr>
        <w:t>. This work presents the evaluation of temperature and frequency dependent AC conductivity, dielectric results, and Cole–Cole analysis of V</w:t>
      </w:r>
      <w:r w:rsidRPr="00873394">
        <w:rPr>
          <w:rFonts w:ascii="Times New Roman" w:hAnsi="Times New Roman"/>
          <w:sz w:val="24"/>
          <w:szCs w:val="24"/>
          <w:vertAlign w:val="subscript"/>
        </w:rPr>
        <w:t>2</w:t>
      </w:r>
      <w:r w:rsidRPr="00873394">
        <w:rPr>
          <w:rFonts w:ascii="Times New Roman" w:hAnsi="Times New Roman"/>
          <w:sz w:val="24"/>
          <w:szCs w:val="24"/>
        </w:rPr>
        <w:t>O</w:t>
      </w:r>
      <w:r w:rsidRPr="00873394">
        <w:rPr>
          <w:rFonts w:ascii="Times New Roman" w:hAnsi="Times New Roman"/>
          <w:sz w:val="24"/>
          <w:szCs w:val="24"/>
          <w:vertAlign w:val="subscript"/>
        </w:rPr>
        <w:t>5</w:t>
      </w:r>
      <w:r w:rsidRPr="00873394">
        <w:rPr>
          <w:rFonts w:ascii="Times New Roman" w:hAnsi="Times New Roman"/>
          <w:sz w:val="24"/>
          <w:szCs w:val="24"/>
        </w:rPr>
        <w:t>-P</w:t>
      </w:r>
      <w:r w:rsidRPr="00873394">
        <w:rPr>
          <w:rFonts w:ascii="Times New Roman" w:hAnsi="Times New Roman"/>
          <w:sz w:val="24"/>
          <w:szCs w:val="24"/>
          <w:vertAlign w:val="subscript"/>
        </w:rPr>
        <w:t>2</w:t>
      </w:r>
      <w:r w:rsidRPr="00873394">
        <w:rPr>
          <w:rFonts w:ascii="Times New Roman" w:hAnsi="Times New Roman"/>
          <w:sz w:val="24"/>
          <w:szCs w:val="24"/>
        </w:rPr>
        <w:t>O</w:t>
      </w:r>
      <w:r w:rsidRPr="00873394">
        <w:rPr>
          <w:rFonts w:ascii="Times New Roman" w:hAnsi="Times New Roman"/>
          <w:sz w:val="24"/>
          <w:szCs w:val="24"/>
          <w:vertAlign w:val="subscript"/>
        </w:rPr>
        <w:t>5</w:t>
      </w:r>
      <w:r w:rsidRPr="00873394">
        <w:rPr>
          <w:rFonts w:ascii="Times New Roman" w:hAnsi="Times New Roman"/>
          <w:sz w:val="24"/>
          <w:szCs w:val="24"/>
        </w:rPr>
        <w:t xml:space="preserve"> glasses withinside the frequency varies in between 20Hz to </w:t>
      </w:r>
      <w:r w:rsidR="00D036A3">
        <w:rPr>
          <w:rFonts w:ascii="Times New Roman" w:hAnsi="Times New Roman"/>
          <w:sz w:val="24"/>
          <w:szCs w:val="24"/>
        </w:rPr>
        <w:t>1</w:t>
      </w:r>
      <w:r w:rsidRPr="00873394">
        <w:rPr>
          <w:rFonts w:ascii="Times New Roman" w:hAnsi="Times New Roman"/>
          <w:sz w:val="24"/>
          <w:szCs w:val="24"/>
        </w:rPr>
        <w:t>MHz and temperature in between 308 K to 473 K. The structural properties were examined by XRD.</w:t>
      </w:r>
    </w:p>
    <w:p w14:paraId="0C0EF0C0" w14:textId="77777777" w:rsidR="00475371" w:rsidRPr="00873394" w:rsidRDefault="00475371" w:rsidP="00873394">
      <w:pPr>
        <w:pStyle w:val="root-block-node"/>
        <w:numPr>
          <w:ilvl w:val="0"/>
          <w:numId w:val="2"/>
        </w:numPr>
        <w:spacing w:before="0" w:beforeAutospacing="0" w:after="0" w:afterAutospacing="0" w:line="480" w:lineRule="auto"/>
        <w:ind w:left="284" w:hanging="284"/>
        <w:rPr>
          <w:b/>
        </w:rPr>
      </w:pPr>
      <w:bookmarkStart w:id="7" w:name="_Hlk94005781"/>
      <w:r w:rsidRPr="00873394">
        <w:rPr>
          <w:b/>
          <w:bCs/>
        </w:rPr>
        <w:t>Materials and Methods</w:t>
      </w:r>
    </w:p>
    <w:p w14:paraId="34369F09" w14:textId="0F84044E" w:rsidR="00475371" w:rsidRPr="005C2B9F" w:rsidRDefault="00475371" w:rsidP="00873394">
      <w:pPr>
        <w:spacing w:after="0" w:line="480" w:lineRule="auto"/>
        <w:ind w:firstLine="720"/>
        <w:jc w:val="both"/>
        <w:rPr>
          <w:rFonts w:ascii="Times New Roman" w:hAnsi="Times New Roman"/>
          <w:sz w:val="24"/>
          <w:szCs w:val="24"/>
        </w:rPr>
      </w:pPr>
      <w:bookmarkStart w:id="8" w:name="_Hlk94005882"/>
      <w:bookmarkStart w:id="9" w:name="_Hlk94005932"/>
      <w:bookmarkEnd w:id="7"/>
      <w:r w:rsidRPr="00873394">
        <w:rPr>
          <w:rFonts w:ascii="Times New Roman" w:hAnsi="Times New Roman"/>
          <w:sz w:val="24"/>
          <w:szCs w:val="24"/>
        </w:rPr>
        <w:t xml:space="preserve">Glasses of </w:t>
      </w:r>
      <w:r w:rsidRPr="00873394">
        <w:rPr>
          <w:rFonts w:ascii="Times New Roman" w:hAnsi="Times New Roman"/>
          <w:bCs/>
          <w:sz w:val="24"/>
          <w:szCs w:val="24"/>
        </w:rPr>
        <w:t>(100-</w:t>
      </w:r>
      <w:proofErr w:type="gramStart"/>
      <w:r w:rsidRPr="00873394">
        <w:rPr>
          <w:rFonts w:ascii="Times New Roman" w:hAnsi="Times New Roman"/>
          <w:bCs/>
          <w:sz w:val="24"/>
          <w:szCs w:val="24"/>
        </w:rPr>
        <w:t>x)V</w:t>
      </w:r>
      <w:proofErr w:type="gramEnd"/>
      <w:r w:rsidRPr="00873394">
        <w:rPr>
          <w:rFonts w:ascii="Times New Roman" w:hAnsi="Times New Roman"/>
          <w:bCs/>
          <w:sz w:val="24"/>
          <w:szCs w:val="24"/>
          <w:vertAlign w:val="subscript"/>
        </w:rPr>
        <w:t>2</w:t>
      </w:r>
      <w:r w:rsidRPr="00873394">
        <w:rPr>
          <w:rFonts w:ascii="Times New Roman" w:hAnsi="Times New Roman"/>
          <w:bCs/>
          <w:sz w:val="24"/>
          <w:szCs w:val="24"/>
        </w:rPr>
        <w:t>O</w:t>
      </w:r>
      <w:r w:rsidRPr="00873394">
        <w:rPr>
          <w:rFonts w:ascii="Times New Roman" w:hAnsi="Times New Roman"/>
          <w:bCs/>
          <w:sz w:val="24"/>
          <w:szCs w:val="24"/>
          <w:vertAlign w:val="subscript"/>
        </w:rPr>
        <w:t>5</w:t>
      </w:r>
      <w:r w:rsidRPr="00873394">
        <w:rPr>
          <w:rFonts w:ascii="Times New Roman" w:hAnsi="Times New Roman"/>
          <w:bCs/>
          <w:sz w:val="24"/>
          <w:szCs w:val="24"/>
        </w:rPr>
        <w:t>-xP</w:t>
      </w:r>
      <w:r w:rsidRPr="00873394">
        <w:rPr>
          <w:rFonts w:ascii="Times New Roman" w:hAnsi="Times New Roman"/>
          <w:bCs/>
          <w:sz w:val="24"/>
          <w:szCs w:val="24"/>
          <w:vertAlign w:val="subscript"/>
        </w:rPr>
        <w:t>2</w:t>
      </w:r>
      <w:r w:rsidRPr="00873394">
        <w:rPr>
          <w:rFonts w:ascii="Times New Roman" w:hAnsi="Times New Roman"/>
          <w:bCs/>
          <w:sz w:val="24"/>
          <w:szCs w:val="24"/>
        </w:rPr>
        <w:t>O</w:t>
      </w:r>
      <w:r w:rsidRPr="00873394">
        <w:rPr>
          <w:rFonts w:ascii="Times New Roman" w:hAnsi="Times New Roman"/>
          <w:bCs/>
          <w:sz w:val="24"/>
          <w:szCs w:val="24"/>
          <w:vertAlign w:val="subscript"/>
        </w:rPr>
        <w:t>5</w:t>
      </w:r>
      <w:r w:rsidRPr="00873394">
        <w:rPr>
          <w:rFonts w:ascii="Times New Roman" w:hAnsi="Times New Roman"/>
          <w:bCs/>
          <w:sz w:val="24"/>
          <w:szCs w:val="24"/>
        </w:rPr>
        <w:t xml:space="preserve"> (x = 20, 40,</w:t>
      </w:r>
      <w:r w:rsidR="00ED3054">
        <w:rPr>
          <w:rFonts w:ascii="Times New Roman" w:hAnsi="Times New Roman"/>
          <w:bCs/>
          <w:sz w:val="24"/>
          <w:szCs w:val="24"/>
        </w:rPr>
        <w:t xml:space="preserve"> 50,</w:t>
      </w:r>
      <w:r w:rsidRPr="00873394">
        <w:rPr>
          <w:rFonts w:ascii="Times New Roman" w:hAnsi="Times New Roman"/>
          <w:bCs/>
          <w:sz w:val="24"/>
          <w:szCs w:val="24"/>
        </w:rPr>
        <w:t xml:space="preserve"> 60 and 80 mol %) </w:t>
      </w:r>
      <w:r w:rsidRPr="00873394">
        <w:rPr>
          <w:rFonts w:ascii="Times New Roman" w:hAnsi="Times New Roman"/>
          <w:sz w:val="24"/>
          <w:szCs w:val="24"/>
        </w:rPr>
        <w:t xml:space="preserve">were prepared via regular melt quenching method. For the preparation of glasses with 99% purity, SD fine </w:t>
      </w:r>
      <w:r w:rsidRPr="00873394">
        <w:rPr>
          <w:rFonts w:ascii="Times New Roman" w:hAnsi="Times New Roman"/>
          <w:sz w:val="24"/>
          <w:szCs w:val="24"/>
        </w:rPr>
        <w:lastRenderedPageBreak/>
        <w:t>vanadium pentoxide (V</w:t>
      </w:r>
      <w:r w:rsidRPr="00873394">
        <w:rPr>
          <w:rFonts w:ascii="Times New Roman" w:hAnsi="Times New Roman"/>
          <w:sz w:val="24"/>
          <w:szCs w:val="24"/>
          <w:vertAlign w:val="subscript"/>
        </w:rPr>
        <w:t>2</w:t>
      </w:r>
      <w:r w:rsidRPr="00873394">
        <w:rPr>
          <w:rFonts w:ascii="Times New Roman" w:hAnsi="Times New Roman"/>
          <w:sz w:val="24"/>
          <w:szCs w:val="24"/>
        </w:rPr>
        <w:t>O</w:t>
      </w:r>
      <w:r w:rsidRPr="00873394">
        <w:rPr>
          <w:rFonts w:ascii="Times New Roman" w:hAnsi="Times New Roman"/>
          <w:sz w:val="24"/>
          <w:szCs w:val="24"/>
          <w:vertAlign w:val="subscript"/>
        </w:rPr>
        <w:t>5</w:t>
      </w:r>
      <w:r w:rsidRPr="00873394">
        <w:rPr>
          <w:rFonts w:ascii="Times New Roman" w:hAnsi="Times New Roman"/>
          <w:sz w:val="24"/>
          <w:szCs w:val="24"/>
        </w:rPr>
        <w:t>) and phosphorus pentoxide (P</w:t>
      </w:r>
      <w:r w:rsidRPr="00873394">
        <w:rPr>
          <w:rFonts w:ascii="Times New Roman" w:hAnsi="Times New Roman"/>
          <w:sz w:val="24"/>
          <w:szCs w:val="24"/>
          <w:vertAlign w:val="subscript"/>
        </w:rPr>
        <w:t>2</w:t>
      </w:r>
      <w:r w:rsidRPr="00873394">
        <w:rPr>
          <w:rFonts w:ascii="Times New Roman" w:hAnsi="Times New Roman"/>
          <w:sz w:val="24"/>
          <w:szCs w:val="24"/>
        </w:rPr>
        <w:t>O</w:t>
      </w:r>
      <w:r w:rsidRPr="00873394">
        <w:rPr>
          <w:rFonts w:ascii="Times New Roman" w:hAnsi="Times New Roman"/>
          <w:sz w:val="24"/>
          <w:szCs w:val="24"/>
          <w:vertAlign w:val="subscript"/>
        </w:rPr>
        <w:t>5</w:t>
      </w:r>
      <w:r w:rsidRPr="00873394">
        <w:rPr>
          <w:rFonts w:ascii="Times New Roman" w:hAnsi="Times New Roman"/>
          <w:sz w:val="24"/>
          <w:szCs w:val="24"/>
        </w:rPr>
        <w:t xml:space="preserve">) were used as raw materials. These two chemical compounds had been very well mixed together in an agate mortar and melted in an electric powered furnace at 900 °C for 180 min. in a silica crucible in order to get the homogeneously blended soften melt. After the quenching, the samples have been annealed at 200 °C for 60 min. after which slowly cooled till ambient temperature to limit the inner mechanical stress and attain glasses with desirable mechanical stability. These samples of about thickness 3 mm were polished carefully for electrical measurements. AC conductivity and dielectric constant were measured via way of means of the usage of LCR meter, Agilent Technologies, Singapore. The measurements have been finished in a frequency and temperature vary between 20 Hz to one MHz and a 308–473 K respectively. </w:t>
      </w:r>
      <w:r w:rsidR="005C2B9F">
        <w:rPr>
          <w:rFonts w:ascii="Times New Roman" w:hAnsi="Times New Roman"/>
          <w:sz w:val="24"/>
          <w:szCs w:val="24"/>
        </w:rPr>
        <w:t>These glass samples</w:t>
      </w:r>
      <w:r w:rsidR="005C2B9F" w:rsidRPr="005C2B9F">
        <w:rPr>
          <w:rFonts w:ascii="Times New Roman" w:hAnsi="Times New Roman"/>
          <w:sz w:val="24"/>
          <w:szCs w:val="24"/>
        </w:rPr>
        <w:t xml:space="preserve"> were named </w:t>
      </w:r>
      <w:r w:rsidR="005C2B9F">
        <w:rPr>
          <w:rFonts w:ascii="Times New Roman" w:hAnsi="Times New Roman"/>
          <w:sz w:val="24"/>
          <w:szCs w:val="24"/>
        </w:rPr>
        <w:t>as P</w:t>
      </w:r>
      <w:r w:rsidR="005C2B9F" w:rsidRPr="005C2B9F">
        <w:rPr>
          <w:rFonts w:ascii="Times New Roman" w:hAnsi="Times New Roman"/>
          <w:sz w:val="24"/>
          <w:szCs w:val="24"/>
        </w:rPr>
        <w:t xml:space="preserve">1, </w:t>
      </w:r>
      <w:r w:rsidR="005C2B9F">
        <w:rPr>
          <w:rFonts w:ascii="Times New Roman" w:hAnsi="Times New Roman"/>
          <w:sz w:val="24"/>
          <w:szCs w:val="24"/>
        </w:rPr>
        <w:t>P</w:t>
      </w:r>
      <w:r w:rsidR="005C2B9F" w:rsidRPr="005C2B9F">
        <w:rPr>
          <w:rFonts w:ascii="Times New Roman" w:hAnsi="Times New Roman"/>
          <w:sz w:val="24"/>
          <w:szCs w:val="24"/>
        </w:rPr>
        <w:t xml:space="preserve">2, </w:t>
      </w:r>
      <w:r w:rsidR="005C2B9F">
        <w:rPr>
          <w:rFonts w:ascii="Times New Roman" w:hAnsi="Times New Roman"/>
          <w:sz w:val="24"/>
          <w:szCs w:val="24"/>
        </w:rPr>
        <w:t>P</w:t>
      </w:r>
      <w:r w:rsidR="005C2B9F" w:rsidRPr="005C2B9F">
        <w:rPr>
          <w:rFonts w:ascii="Times New Roman" w:hAnsi="Times New Roman"/>
          <w:sz w:val="24"/>
          <w:szCs w:val="24"/>
        </w:rPr>
        <w:t xml:space="preserve">3, </w:t>
      </w:r>
      <w:r w:rsidR="00ED3054">
        <w:rPr>
          <w:rFonts w:ascii="Times New Roman" w:hAnsi="Times New Roman"/>
          <w:sz w:val="24"/>
          <w:szCs w:val="24"/>
        </w:rPr>
        <w:t xml:space="preserve">P4 </w:t>
      </w:r>
      <w:r w:rsidR="005C2B9F" w:rsidRPr="005C2B9F">
        <w:rPr>
          <w:rFonts w:ascii="Times New Roman" w:hAnsi="Times New Roman"/>
          <w:sz w:val="24"/>
          <w:szCs w:val="24"/>
        </w:rPr>
        <w:t xml:space="preserve">and </w:t>
      </w:r>
      <w:r w:rsidR="00ED3054">
        <w:rPr>
          <w:rFonts w:ascii="Times New Roman" w:hAnsi="Times New Roman"/>
          <w:sz w:val="24"/>
          <w:szCs w:val="24"/>
        </w:rPr>
        <w:t>P5</w:t>
      </w:r>
      <w:r w:rsidR="005C2B9F" w:rsidRPr="005C2B9F">
        <w:rPr>
          <w:rFonts w:ascii="Times New Roman" w:hAnsi="Times New Roman"/>
          <w:sz w:val="24"/>
          <w:szCs w:val="24"/>
        </w:rPr>
        <w:t xml:space="preserve"> for </w:t>
      </w:r>
      <w:r w:rsidR="005C2B9F">
        <w:rPr>
          <w:rFonts w:ascii="Times New Roman" w:hAnsi="Times New Roman"/>
          <w:sz w:val="24"/>
          <w:szCs w:val="24"/>
        </w:rPr>
        <w:t>20</w:t>
      </w:r>
      <w:r w:rsidR="005C2B9F" w:rsidRPr="005C2B9F">
        <w:rPr>
          <w:rFonts w:ascii="Times New Roman" w:hAnsi="Times New Roman"/>
          <w:sz w:val="24"/>
          <w:szCs w:val="24"/>
        </w:rPr>
        <w:t xml:space="preserve">, </w:t>
      </w:r>
      <w:r w:rsidR="005C2B9F">
        <w:rPr>
          <w:rFonts w:ascii="Times New Roman" w:hAnsi="Times New Roman"/>
          <w:sz w:val="24"/>
          <w:szCs w:val="24"/>
        </w:rPr>
        <w:t>4</w:t>
      </w:r>
      <w:r w:rsidR="005C2B9F" w:rsidRPr="005C2B9F">
        <w:rPr>
          <w:rFonts w:ascii="Times New Roman" w:hAnsi="Times New Roman"/>
          <w:sz w:val="24"/>
          <w:szCs w:val="24"/>
        </w:rPr>
        <w:t xml:space="preserve">0, </w:t>
      </w:r>
      <w:r w:rsidR="00ED3054">
        <w:rPr>
          <w:rFonts w:ascii="Times New Roman" w:hAnsi="Times New Roman"/>
          <w:sz w:val="24"/>
          <w:szCs w:val="24"/>
        </w:rPr>
        <w:t xml:space="preserve">50, </w:t>
      </w:r>
      <w:r w:rsidR="005C2B9F">
        <w:rPr>
          <w:rFonts w:ascii="Times New Roman" w:hAnsi="Times New Roman"/>
          <w:sz w:val="24"/>
          <w:szCs w:val="24"/>
        </w:rPr>
        <w:t>60</w:t>
      </w:r>
      <w:r w:rsidR="005C2B9F" w:rsidRPr="005C2B9F">
        <w:rPr>
          <w:rFonts w:ascii="Times New Roman" w:hAnsi="Times New Roman"/>
          <w:sz w:val="24"/>
          <w:szCs w:val="24"/>
        </w:rPr>
        <w:t xml:space="preserve">, and </w:t>
      </w:r>
      <w:r w:rsidR="005C2B9F">
        <w:rPr>
          <w:rFonts w:ascii="Times New Roman" w:hAnsi="Times New Roman"/>
          <w:sz w:val="24"/>
          <w:szCs w:val="24"/>
        </w:rPr>
        <w:t>80</w:t>
      </w:r>
      <w:r w:rsidR="005C2B9F" w:rsidRPr="005C2B9F">
        <w:rPr>
          <w:rFonts w:ascii="Times New Roman" w:hAnsi="Times New Roman"/>
          <w:sz w:val="24"/>
          <w:szCs w:val="24"/>
        </w:rPr>
        <w:t xml:space="preserve"> </w:t>
      </w:r>
      <w:r w:rsidR="005C2B9F">
        <w:rPr>
          <w:rFonts w:ascii="Times New Roman" w:hAnsi="Times New Roman"/>
          <w:sz w:val="24"/>
          <w:szCs w:val="24"/>
        </w:rPr>
        <w:t xml:space="preserve">mol </w:t>
      </w:r>
      <w:r w:rsidR="005C2B9F" w:rsidRPr="005C2B9F">
        <w:rPr>
          <w:rFonts w:ascii="Times New Roman" w:hAnsi="Times New Roman"/>
          <w:sz w:val="24"/>
          <w:szCs w:val="24"/>
        </w:rPr>
        <w:t xml:space="preserve">% </w:t>
      </w:r>
      <w:r w:rsidR="005C2B9F">
        <w:rPr>
          <w:rFonts w:ascii="Times New Roman" w:hAnsi="Times New Roman"/>
          <w:sz w:val="24"/>
          <w:szCs w:val="24"/>
        </w:rPr>
        <w:t xml:space="preserve">of </w:t>
      </w:r>
      <w:r w:rsidR="005C2B9F" w:rsidRPr="00873394">
        <w:rPr>
          <w:rFonts w:ascii="Times New Roman" w:hAnsi="Times New Roman"/>
          <w:bCs/>
          <w:sz w:val="24"/>
          <w:szCs w:val="24"/>
        </w:rPr>
        <w:t>P</w:t>
      </w:r>
      <w:r w:rsidR="005C2B9F" w:rsidRPr="00873394">
        <w:rPr>
          <w:rFonts w:ascii="Times New Roman" w:hAnsi="Times New Roman"/>
          <w:bCs/>
          <w:sz w:val="24"/>
          <w:szCs w:val="24"/>
          <w:vertAlign w:val="subscript"/>
        </w:rPr>
        <w:t>2</w:t>
      </w:r>
      <w:r w:rsidR="005C2B9F" w:rsidRPr="00873394">
        <w:rPr>
          <w:rFonts w:ascii="Times New Roman" w:hAnsi="Times New Roman"/>
          <w:bCs/>
          <w:sz w:val="24"/>
          <w:szCs w:val="24"/>
        </w:rPr>
        <w:t>O</w:t>
      </w:r>
      <w:r w:rsidR="005C2B9F" w:rsidRPr="00873394">
        <w:rPr>
          <w:rFonts w:ascii="Times New Roman" w:hAnsi="Times New Roman"/>
          <w:bCs/>
          <w:sz w:val="24"/>
          <w:szCs w:val="24"/>
          <w:vertAlign w:val="subscript"/>
        </w:rPr>
        <w:t>5</w:t>
      </w:r>
      <w:r w:rsidR="005C2B9F">
        <w:rPr>
          <w:rFonts w:ascii="Times New Roman" w:hAnsi="Times New Roman"/>
          <w:bCs/>
          <w:sz w:val="24"/>
          <w:szCs w:val="24"/>
        </w:rPr>
        <w:t>.</w:t>
      </w:r>
    </w:p>
    <w:bookmarkEnd w:id="8"/>
    <w:p w14:paraId="2E7FF955" w14:textId="77777777" w:rsidR="00475371" w:rsidRPr="00873394" w:rsidRDefault="00475371" w:rsidP="00873394">
      <w:pPr>
        <w:pStyle w:val="ListParagraph"/>
        <w:numPr>
          <w:ilvl w:val="0"/>
          <w:numId w:val="2"/>
        </w:numPr>
        <w:spacing w:after="0" w:line="480" w:lineRule="auto"/>
        <w:ind w:left="284" w:hanging="284"/>
        <w:jc w:val="both"/>
        <w:rPr>
          <w:rFonts w:ascii="Times New Roman" w:hAnsi="Times New Roman"/>
          <w:b/>
          <w:sz w:val="24"/>
          <w:szCs w:val="24"/>
        </w:rPr>
      </w:pPr>
      <w:r w:rsidRPr="00873394">
        <w:rPr>
          <w:rFonts w:ascii="Times New Roman" w:hAnsi="Times New Roman"/>
          <w:b/>
          <w:sz w:val="24"/>
          <w:szCs w:val="24"/>
        </w:rPr>
        <w:t>Results and Discussion</w:t>
      </w:r>
    </w:p>
    <w:p w14:paraId="58B11F87" w14:textId="77777777" w:rsidR="00475371" w:rsidRPr="00873394" w:rsidRDefault="00475371" w:rsidP="00873394">
      <w:pPr>
        <w:spacing w:after="0" w:line="480" w:lineRule="auto"/>
        <w:jc w:val="both"/>
        <w:rPr>
          <w:rFonts w:ascii="Times New Roman" w:hAnsi="Times New Roman"/>
          <w:b/>
          <w:sz w:val="24"/>
          <w:szCs w:val="24"/>
        </w:rPr>
      </w:pPr>
      <w:bookmarkStart w:id="10" w:name="_Hlk147125377"/>
      <w:bookmarkEnd w:id="9"/>
      <w:r w:rsidRPr="00873394">
        <w:rPr>
          <w:rFonts w:ascii="Times New Roman" w:hAnsi="Times New Roman"/>
          <w:b/>
          <w:sz w:val="24"/>
          <w:szCs w:val="24"/>
        </w:rPr>
        <w:t>3.2 AC conductivity measurements</w:t>
      </w:r>
    </w:p>
    <w:p w14:paraId="1E1369B8" w14:textId="349575F9" w:rsidR="00475371" w:rsidRPr="00873394" w:rsidRDefault="00475371" w:rsidP="00873394">
      <w:pPr>
        <w:pStyle w:val="root-block-node"/>
        <w:spacing w:before="0" w:beforeAutospacing="0" w:after="0" w:afterAutospacing="0" w:line="480" w:lineRule="auto"/>
        <w:ind w:firstLine="720"/>
        <w:jc w:val="both"/>
        <w:rPr>
          <w:bCs/>
        </w:rPr>
      </w:pPr>
      <w:r w:rsidRPr="00873394">
        <w:t xml:space="preserve">The distinctive impedance plots for </w:t>
      </w:r>
      <w:r w:rsidR="00727F0F">
        <w:t>P2</w:t>
      </w:r>
      <w:r w:rsidRPr="00873394">
        <w:t xml:space="preserve"> glass sample are shown in fig. </w:t>
      </w:r>
      <w:r w:rsidR="003B0D58">
        <w:t>3</w:t>
      </w:r>
      <w:r w:rsidRPr="00873394">
        <w:t>. Any material will exhibit a proportional distribution or semicircle that is an arc with its centre below the z′-axis for several relaxation frequencies. The investigated glass samples have a semicircle arc with their centre below the z′-axis, indicating non-Debye type relaxation and an electronic type of conduction mechanism</w:t>
      </w:r>
      <w:r w:rsidR="00541C05">
        <w:t xml:space="preserve"> [1</w:t>
      </w:r>
      <w:r w:rsidR="0021485C">
        <w:t>2</w:t>
      </w:r>
      <w:r w:rsidR="00541C05">
        <w:t>]</w:t>
      </w:r>
      <w:r w:rsidRPr="00873394">
        <w:t xml:space="preserve">. Over the total temperature range, only one semicircle has been detected. Reduction in radius of the semicircle with temperature specifies an activated conduction mechanism. The semicircle at the higher frequency is mainly due to bulk relaxation, whereas at the lower frequency it is mainly due to interfacial effects. This semicircle was fitted using a RC (parallel) circuit </w:t>
      </w:r>
      <w:r w:rsidR="00541C05">
        <w:t>[1</w:t>
      </w:r>
      <w:r w:rsidR="0021485C">
        <w:t>3</w:t>
      </w:r>
      <w:r w:rsidR="00541C05">
        <w:t>]</w:t>
      </w:r>
      <w:r w:rsidRPr="00873394">
        <w:t>.</w:t>
      </w:r>
      <w:r w:rsidRPr="00873394">
        <w:rPr>
          <w:bCs/>
        </w:rPr>
        <w:t xml:space="preserve"> </w:t>
      </w:r>
      <w:r w:rsidR="007A4338">
        <w:rPr>
          <w:bCs/>
        </w:rPr>
        <w:t xml:space="preserve">The other glass samples also </w:t>
      </w:r>
      <w:r w:rsidR="00D036A3">
        <w:rPr>
          <w:bCs/>
        </w:rPr>
        <w:t>show</w:t>
      </w:r>
      <w:r w:rsidR="007A4338">
        <w:rPr>
          <w:bCs/>
        </w:rPr>
        <w:t xml:space="preserve"> the same nature.</w:t>
      </w:r>
    </w:p>
    <w:p w14:paraId="5996449D" w14:textId="6A2BA973" w:rsidR="00D44D6C" w:rsidRDefault="00D44D6C" w:rsidP="00873394">
      <w:pPr>
        <w:spacing w:after="0" w:line="480" w:lineRule="auto"/>
        <w:jc w:val="center"/>
        <w:rPr>
          <w:rFonts w:ascii="Times New Roman" w:hAnsi="Times New Roman"/>
          <w:b/>
          <w:sz w:val="24"/>
          <w:szCs w:val="24"/>
        </w:rPr>
      </w:pPr>
      <w:r w:rsidRPr="00873394">
        <w:rPr>
          <w:rFonts w:ascii="Times New Roman" w:hAnsi="Times New Roman"/>
          <w:noProof/>
          <w:sz w:val="24"/>
          <w:szCs w:val="24"/>
        </w:rPr>
        <w:lastRenderedPageBreak/>
        <w:drawing>
          <wp:inline distT="0" distB="0" distL="0" distR="0" wp14:anchorId="2810A21B" wp14:editId="4DD21B32">
            <wp:extent cx="2859054" cy="2230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73591" cy="2242098"/>
                    </a:xfrm>
                    <a:prstGeom prst="rect">
                      <a:avLst/>
                    </a:prstGeom>
                  </pic:spPr>
                </pic:pic>
              </a:graphicData>
            </a:graphic>
          </wp:inline>
        </w:drawing>
      </w:r>
    </w:p>
    <w:p w14:paraId="30E092B2" w14:textId="399792DC" w:rsidR="00A671BA" w:rsidRPr="00873394" w:rsidRDefault="00A671BA" w:rsidP="00873394">
      <w:pPr>
        <w:spacing w:after="0" w:line="480" w:lineRule="auto"/>
        <w:jc w:val="center"/>
        <w:rPr>
          <w:rFonts w:ascii="Times New Roman" w:hAnsi="Times New Roman"/>
          <w:b/>
          <w:sz w:val="24"/>
          <w:szCs w:val="24"/>
        </w:rPr>
      </w:pPr>
      <w:r w:rsidRPr="00873394">
        <w:rPr>
          <w:rFonts w:ascii="Times New Roman" w:hAnsi="Times New Roman"/>
          <w:b/>
          <w:sz w:val="24"/>
          <w:szCs w:val="24"/>
        </w:rPr>
        <w:t xml:space="preserve">Fig. </w:t>
      </w:r>
      <w:r w:rsidR="003B0D58">
        <w:rPr>
          <w:rFonts w:ascii="Times New Roman" w:hAnsi="Times New Roman"/>
          <w:b/>
          <w:sz w:val="24"/>
          <w:szCs w:val="24"/>
        </w:rPr>
        <w:t>3</w:t>
      </w:r>
      <w:r w:rsidRPr="00873394">
        <w:rPr>
          <w:rFonts w:ascii="Times New Roman" w:hAnsi="Times New Roman"/>
          <w:b/>
          <w:sz w:val="24"/>
          <w:szCs w:val="24"/>
        </w:rPr>
        <w:t>. Cole–Cole plot of 40 mol % of P</w:t>
      </w:r>
      <w:r w:rsidRPr="00873394">
        <w:rPr>
          <w:rFonts w:ascii="Times New Roman" w:hAnsi="Times New Roman"/>
          <w:b/>
          <w:sz w:val="24"/>
          <w:szCs w:val="24"/>
          <w:vertAlign w:val="subscript"/>
        </w:rPr>
        <w:t>2</w:t>
      </w:r>
      <w:r w:rsidRPr="00873394">
        <w:rPr>
          <w:rFonts w:ascii="Times New Roman" w:hAnsi="Times New Roman"/>
          <w:b/>
          <w:sz w:val="24"/>
          <w:szCs w:val="24"/>
        </w:rPr>
        <w:t>O</w:t>
      </w:r>
      <w:r w:rsidRPr="00873394">
        <w:rPr>
          <w:rFonts w:ascii="Times New Roman" w:hAnsi="Times New Roman"/>
          <w:b/>
          <w:sz w:val="24"/>
          <w:szCs w:val="24"/>
          <w:vertAlign w:val="subscript"/>
        </w:rPr>
        <w:t>5</w:t>
      </w:r>
      <w:r w:rsidRPr="00873394">
        <w:rPr>
          <w:rFonts w:ascii="Times New Roman" w:hAnsi="Times New Roman"/>
          <w:b/>
          <w:sz w:val="24"/>
          <w:szCs w:val="24"/>
        </w:rPr>
        <w:t>.</w:t>
      </w:r>
    </w:p>
    <w:p w14:paraId="5E822AA1" w14:textId="60A66A3A" w:rsidR="007E1705" w:rsidRDefault="007E1705" w:rsidP="003624D8">
      <w:pPr>
        <w:spacing w:line="480" w:lineRule="auto"/>
        <w:ind w:firstLine="720"/>
        <w:jc w:val="both"/>
        <w:rPr>
          <w:rFonts w:ascii="Times New Roman" w:hAnsi="Times New Roman"/>
          <w:sz w:val="24"/>
          <w:szCs w:val="24"/>
        </w:rPr>
      </w:pPr>
      <w:bookmarkStart w:id="11" w:name="_Hlk147125415"/>
      <w:bookmarkStart w:id="12" w:name="_Hlk147125904"/>
      <w:bookmarkEnd w:id="10"/>
      <w:r w:rsidRPr="000E3AD9">
        <w:rPr>
          <w:rFonts w:ascii="Times New Roman" w:hAnsi="Times New Roman"/>
          <w:sz w:val="24"/>
          <w:szCs w:val="24"/>
        </w:rPr>
        <w:t>The DC resistance of the samples is obtained from the intersection</w:t>
      </w:r>
      <w:r>
        <w:rPr>
          <w:rFonts w:ascii="Times New Roman" w:hAnsi="Times New Roman"/>
          <w:sz w:val="24"/>
          <w:szCs w:val="24"/>
        </w:rPr>
        <w:t xml:space="preserve"> </w:t>
      </w:r>
      <w:r w:rsidRPr="000E3AD9">
        <w:rPr>
          <w:rFonts w:ascii="Times New Roman" w:hAnsi="Times New Roman"/>
          <w:sz w:val="24"/>
          <w:szCs w:val="24"/>
        </w:rPr>
        <w:t>of the semicircle with the real axis at low frequency.</w:t>
      </w:r>
      <w:r>
        <w:rPr>
          <w:rFonts w:ascii="Times New Roman" w:hAnsi="Times New Roman"/>
          <w:sz w:val="24"/>
          <w:szCs w:val="24"/>
        </w:rPr>
        <w:t xml:space="preserve"> The</w:t>
      </w:r>
      <w:r w:rsidRPr="000E3AD9">
        <w:rPr>
          <w:rFonts w:ascii="Times New Roman" w:hAnsi="Times New Roman"/>
          <w:sz w:val="24"/>
          <w:szCs w:val="24"/>
        </w:rPr>
        <w:t xml:space="preserve"> intercepts of the semicircle shift towards the origin</w:t>
      </w:r>
      <w:r>
        <w:rPr>
          <w:rFonts w:ascii="Times New Roman" w:hAnsi="Times New Roman"/>
          <w:sz w:val="24"/>
          <w:szCs w:val="24"/>
        </w:rPr>
        <w:t xml:space="preserve"> with temperature</w:t>
      </w:r>
      <w:r w:rsidRPr="000E3AD9">
        <w:rPr>
          <w:rFonts w:ascii="Times New Roman" w:hAnsi="Times New Roman"/>
          <w:sz w:val="24"/>
          <w:szCs w:val="24"/>
        </w:rPr>
        <w:t xml:space="preserve">. </w:t>
      </w:r>
      <w:r>
        <w:rPr>
          <w:rFonts w:ascii="Times New Roman" w:hAnsi="Times New Roman"/>
          <w:sz w:val="24"/>
          <w:szCs w:val="24"/>
        </w:rPr>
        <w:t>U</w:t>
      </w:r>
      <w:r w:rsidRPr="000E3AD9">
        <w:rPr>
          <w:rFonts w:ascii="Times New Roman" w:hAnsi="Times New Roman"/>
          <w:sz w:val="24"/>
          <w:szCs w:val="24"/>
        </w:rPr>
        <w:t>sing sample dimensions</w:t>
      </w:r>
      <w:r>
        <w:rPr>
          <w:rFonts w:ascii="Times New Roman" w:hAnsi="Times New Roman"/>
          <w:sz w:val="24"/>
          <w:szCs w:val="24"/>
        </w:rPr>
        <w:t xml:space="preserve"> t</w:t>
      </w:r>
      <w:r w:rsidRPr="000E3AD9">
        <w:rPr>
          <w:rFonts w:ascii="Times New Roman" w:hAnsi="Times New Roman"/>
          <w:sz w:val="24"/>
          <w:szCs w:val="24"/>
        </w:rPr>
        <w:t>he</w:t>
      </w:r>
      <w:r>
        <w:rPr>
          <w:rFonts w:ascii="Times New Roman" w:hAnsi="Times New Roman"/>
          <w:sz w:val="24"/>
          <w:szCs w:val="24"/>
        </w:rPr>
        <w:t xml:space="preserve"> </w:t>
      </w:r>
      <w:r w:rsidRPr="000E3AD9">
        <w:rPr>
          <w:rFonts w:ascii="Times New Roman" w:hAnsi="Times New Roman"/>
          <w:sz w:val="24"/>
          <w:szCs w:val="24"/>
        </w:rPr>
        <w:t>DC conductivity (</w:t>
      </w:r>
      <w:proofErr w:type="spellStart"/>
      <w:r w:rsidRPr="000E3AD9">
        <w:rPr>
          <w:rFonts w:ascii="Times New Roman" w:hAnsi="Times New Roman"/>
          <w:sz w:val="24"/>
          <w:szCs w:val="24"/>
        </w:rPr>
        <w:t>σ</w:t>
      </w:r>
      <w:r w:rsidRPr="000E3AD9">
        <w:rPr>
          <w:rFonts w:ascii="Times New Roman" w:hAnsi="Times New Roman"/>
          <w:sz w:val="24"/>
          <w:szCs w:val="24"/>
          <w:vertAlign w:val="subscript"/>
        </w:rPr>
        <w:t>dc</w:t>
      </w:r>
      <w:proofErr w:type="spellEnd"/>
      <w:r w:rsidRPr="000E3AD9">
        <w:rPr>
          <w:rFonts w:ascii="Times New Roman" w:hAnsi="Times New Roman"/>
          <w:sz w:val="24"/>
          <w:szCs w:val="24"/>
        </w:rPr>
        <w:t>) was calculated</w:t>
      </w:r>
      <w:r>
        <w:rPr>
          <w:rFonts w:ascii="Times New Roman" w:hAnsi="Times New Roman"/>
          <w:sz w:val="24"/>
          <w:szCs w:val="24"/>
        </w:rPr>
        <w:t xml:space="preserve"> which is </w:t>
      </w:r>
      <w:r w:rsidRPr="000E3AD9">
        <w:rPr>
          <w:rFonts w:ascii="Times New Roman" w:hAnsi="Times New Roman"/>
          <w:sz w:val="24"/>
          <w:szCs w:val="24"/>
        </w:rPr>
        <w:t>increases with increasing temperature that is with the increase</w:t>
      </w:r>
      <w:r>
        <w:rPr>
          <w:rFonts w:ascii="Times New Roman" w:hAnsi="Times New Roman"/>
          <w:sz w:val="24"/>
          <w:szCs w:val="24"/>
        </w:rPr>
        <w:t xml:space="preserve"> </w:t>
      </w:r>
      <w:r w:rsidRPr="000E3AD9">
        <w:rPr>
          <w:rFonts w:ascii="Times New Roman" w:hAnsi="Times New Roman"/>
          <w:sz w:val="24"/>
          <w:szCs w:val="24"/>
        </w:rPr>
        <w:t>in temperature, the bulk resistance of the sample decreases and the</w:t>
      </w:r>
      <w:r>
        <w:rPr>
          <w:rFonts w:ascii="Times New Roman" w:hAnsi="Times New Roman"/>
          <w:sz w:val="24"/>
          <w:szCs w:val="24"/>
        </w:rPr>
        <w:t xml:space="preserve"> </w:t>
      </w:r>
      <w:r w:rsidRPr="000E3AD9">
        <w:rPr>
          <w:rFonts w:ascii="Times New Roman" w:hAnsi="Times New Roman"/>
          <w:sz w:val="24"/>
          <w:szCs w:val="24"/>
        </w:rPr>
        <w:t>electrical conductivity shows a gradual enhancement that is activated</w:t>
      </w:r>
      <w:r>
        <w:rPr>
          <w:rFonts w:ascii="Times New Roman" w:hAnsi="Times New Roman"/>
          <w:sz w:val="24"/>
          <w:szCs w:val="24"/>
        </w:rPr>
        <w:t xml:space="preserve"> </w:t>
      </w:r>
      <w:r w:rsidRPr="000E3AD9">
        <w:rPr>
          <w:rFonts w:ascii="Times New Roman" w:hAnsi="Times New Roman"/>
          <w:sz w:val="24"/>
          <w:szCs w:val="24"/>
        </w:rPr>
        <w:t>conduction mechanism. The reciprocal temperature dependence</w:t>
      </w:r>
      <w:r>
        <w:rPr>
          <w:rFonts w:ascii="Times New Roman" w:hAnsi="Times New Roman"/>
          <w:sz w:val="24"/>
          <w:szCs w:val="24"/>
        </w:rPr>
        <w:t xml:space="preserve"> </w:t>
      </w:r>
      <w:r w:rsidRPr="000E3AD9">
        <w:rPr>
          <w:rFonts w:ascii="Times New Roman" w:hAnsi="Times New Roman"/>
          <w:sz w:val="24"/>
          <w:szCs w:val="24"/>
        </w:rPr>
        <w:t>of the DC conductivity is shown in Fig.</w:t>
      </w:r>
      <w:r w:rsidR="003B0D58">
        <w:rPr>
          <w:rFonts w:ascii="Times New Roman" w:hAnsi="Times New Roman"/>
          <w:sz w:val="24"/>
          <w:szCs w:val="24"/>
        </w:rPr>
        <w:t xml:space="preserve"> 4</w:t>
      </w:r>
      <w:r w:rsidRPr="000E3AD9">
        <w:rPr>
          <w:rFonts w:ascii="Times New Roman" w:hAnsi="Times New Roman"/>
          <w:sz w:val="24"/>
          <w:szCs w:val="24"/>
        </w:rPr>
        <w:t>. The plot shows that the</w:t>
      </w:r>
      <w:r>
        <w:rPr>
          <w:rFonts w:ascii="Times New Roman" w:hAnsi="Times New Roman"/>
          <w:sz w:val="24"/>
          <w:szCs w:val="24"/>
        </w:rPr>
        <w:t xml:space="preserve"> </w:t>
      </w:r>
      <w:r w:rsidRPr="000E3AD9">
        <w:rPr>
          <w:rFonts w:ascii="Times New Roman" w:hAnsi="Times New Roman"/>
          <w:sz w:val="24"/>
          <w:szCs w:val="24"/>
        </w:rPr>
        <w:t>DC conductivity exhibits an Arrhenius-type</w:t>
      </w:r>
      <w:r>
        <w:rPr>
          <w:rFonts w:ascii="Times New Roman" w:hAnsi="Times New Roman"/>
          <w:sz w:val="24"/>
          <w:szCs w:val="24"/>
        </w:rPr>
        <w:t xml:space="preserve"> </w:t>
      </w:r>
      <w:r w:rsidRPr="000E3AD9">
        <w:rPr>
          <w:rFonts w:ascii="Times New Roman" w:hAnsi="Times New Roman"/>
          <w:sz w:val="24"/>
          <w:szCs w:val="24"/>
        </w:rPr>
        <w:t>temperature dependence</w:t>
      </w:r>
      <w:r>
        <w:rPr>
          <w:rFonts w:ascii="Times New Roman" w:hAnsi="Times New Roman"/>
          <w:sz w:val="24"/>
          <w:szCs w:val="24"/>
        </w:rPr>
        <w:t xml:space="preserve"> </w:t>
      </w:r>
      <w:r w:rsidRPr="000E3AD9">
        <w:rPr>
          <w:rFonts w:ascii="Times New Roman" w:hAnsi="Times New Roman"/>
          <w:sz w:val="24"/>
          <w:szCs w:val="24"/>
        </w:rPr>
        <w:t>given by the relation</w:t>
      </w:r>
    </w:p>
    <w:p w14:paraId="42AA434C" w14:textId="77777777" w:rsidR="007E1705" w:rsidRPr="000E3AD9" w:rsidRDefault="00311812" w:rsidP="007E1705">
      <w:pPr>
        <w:spacing w:after="160" w:line="480" w:lineRule="auto"/>
        <w:jc w:val="both"/>
        <w:rPr>
          <w:rFonts w:ascii="Times New Roman" w:hAnsi="Times New Roman"/>
          <w:sz w:val="24"/>
          <w:szCs w:val="24"/>
        </w:rPr>
      </w:pPr>
      <m:oMathPara>
        <m:oMath>
          <m:sSub>
            <m:sSubPr>
              <m:ctrlPr>
                <w:rPr>
                  <w:rFonts w:ascii="Cambria Math" w:eastAsiaTheme="minorHAnsi" w:hAnsi="Cambria Math"/>
                  <w:i/>
                  <w:kern w:val="2"/>
                  <w:sz w:val="24"/>
                  <w:szCs w:val="24"/>
                  <w:lang w:bidi="mr-IN"/>
                  <w14:ligatures w14:val="standardContextual"/>
                </w:rPr>
              </m:ctrlPr>
            </m:sSubPr>
            <m:e>
              <m:r>
                <w:rPr>
                  <w:rFonts w:ascii="Cambria Math" w:hAnsi="Cambria Math"/>
                  <w:sz w:val="24"/>
                  <w:szCs w:val="24"/>
                </w:rPr>
                <m:t>σ</m:t>
              </m:r>
            </m:e>
            <m:sub>
              <m:r>
                <w:rPr>
                  <w:rFonts w:ascii="Cambria Math" w:hAnsi="Cambria Math"/>
                  <w:sz w:val="24"/>
                  <w:szCs w:val="24"/>
                </w:rPr>
                <m:t>dc</m:t>
              </m:r>
            </m:sub>
          </m:sSub>
          <m:r>
            <w:rPr>
              <w:rFonts w:ascii="Cambria Math" w:hAnsi="Cambria Math"/>
              <w:sz w:val="24"/>
              <w:szCs w:val="24"/>
            </w:rPr>
            <m:t>=</m:t>
          </m:r>
          <m:sSub>
            <m:sSubPr>
              <m:ctrlPr>
                <w:rPr>
                  <w:rFonts w:ascii="Cambria Math" w:eastAsiaTheme="minorHAnsi" w:hAnsi="Cambria Math"/>
                  <w:i/>
                  <w:kern w:val="2"/>
                  <w:sz w:val="24"/>
                  <w:szCs w:val="24"/>
                  <w:lang w:bidi="mr-IN"/>
                  <w14:ligatures w14:val="standardContextual"/>
                </w:rPr>
              </m:ctrlPr>
            </m:sSubPr>
            <m:e>
              <m:r>
                <w:rPr>
                  <w:rFonts w:ascii="Cambria Math" w:hAnsi="Cambria Math"/>
                  <w:sz w:val="24"/>
                  <w:szCs w:val="24"/>
                </w:rPr>
                <m:t>σ</m:t>
              </m:r>
            </m:e>
            <m:sub>
              <m:r>
                <w:rPr>
                  <w:rFonts w:ascii="Cambria Math" w:hAnsi="Cambria Math"/>
                  <w:sz w:val="24"/>
                  <w:szCs w:val="24"/>
                </w:rPr>
                <m:t>0</m:t>
              </m:r>
            </m:sub>
          </m:sSub>
          <m:func>
            <m:funcPr>
              <m:ctrlPr>
                <w:rPr>
                  <w:rFonts w:ascii="Cambria Math" w:hAnsi="Cambria Math"/>
                  <w:i/>
                  <w:sz w:val="24"/>
                  <w:szCs w:val="24"/>
                </w:rPr>
              </m:ctrlPr>
            </m:funcPr>
            <m:fName>
              <m:r>
                <m:rPr>
                  <m:sty m:val="p"/>
                </m:rPr>
                <w:rPr>
                  <w:rFonts w:ascii="Cambria Math" w:hAnsi="Cambria Math"/>
                  <w:sz w:val="24"/>
                  <w:szCs w:val="24"/>
                </w:rPr>
                <m:t>exp</m:t>
              </m:r>
            </m:fName>
            <m:e>
              <m:d>
                <m:dPr>
                  <m:ctrlPr>
                    <w:rPr>
                      <w:rFonts w:ascii="Cambria Math" w:eastAsiaTheme="minorHAnsi" w:hAnsi="Cambria Math"/>
                      <w:i/>
                      <w:kern w:val="2"/>
                      <w:sz w:val="24"/>
                      <w:szCs w:val="24"/>
                      <w:lang w:bidi="mr-IN"/>
                      <w14:ligatures w14:val="standardContextual"/>
                    </w:rPr>
                  </m:ctrlPr>
                </m:dPr>
                <m:e>
                  <m:r>
                    <w:rPr>
                      <w:rFonts w:ascii="Cambria Math" w:hAnsi="Cambria Math"/>
                      <w:sz w:val="24"/>
                      <w:szCs w:val="24"/>
                    </w:rPr>
                    <m:t>-</m:t>
                  </m:r>
                  <m:f>
                    <m:fPr>
                      <m:ctrlPr>
                        <w:rPr>
                          <w:rFonts w:ascii="Cambria Math" w:eastAsiaTheme="minorHAnsi" w:hAnsi="Cambria Math"/>
                          <w:i/>
                          <w:kern w:val="2"/>
                          <w:sz w:val="24"/>
                          <w:szCs w:val="24"/>
                          <w:lang w:bidi="mr-IN"/>
                          <w14:ligatures w14:val="standardContextual"/>
                        </w:rPr>
                      </m:ctrlPr>
                    </m:fPr>
                    <m:num>
                      <m:sSub>
                        <m:sSubPr>
                          <m:ctrlPr>
                            <w:rPr>
                              <w:rFonts w:ascii="Cambria Math" w:eastAsiaTheme="minorHAnsi" w:hAnsi="Cambria Math"/>
                              <w:i/>
                              <w:kern w:val="2"/>
                              <w:sz w:val="24"/>
                              <w:szCs w:val="24"/>
                              <w:lang w:bidi="mr-IN"/>
                              <w14:ligatures w14:val="standardContextual"/>
                            </w:rPr>
                          </m:ctrlPr>
                        </m:sSubPr>
                        <m:e>
                          <m:r>
                            <w:rPr>
                              <w:rFonts w:ascii="Cambria Math" w:hAnsi="Cambria Math"/>
                              <w:sz w:val="24"/>
                              <w:szCs w:val="24"/>
                            </w:rPr>
                            <m:t>E</m:t>
                          </m:r>
                        </m:e>
                        <m:sub>
                          <m:r>
                            <w:rPr>
                              <w:rFonts w:ascii="Cambria Math" w:hAnsi="Cambria Math"/>
                              <w:sz w:val="24"/>
                              <w:szCs w:val="24"/>
                            </w:rPr>
                            <m:t>dc</m:t>
                          </m:r>
                        </m:sub>
                      </m:sSub>
                    </m:num>
                    <m:den>
                      <m:r>
                        <w:rPr>
                          <w:rFonts w:ascii="Cambria Math" w:hAnsi="Cambria Math"/>
                          <w:sz w:val="24"/>
                          <w:szCs w:val="24"/>
                        </w:rPr>
                        <m:t>KT</m:t>
                      </m:r>
                    </m:den>
                  </m:f>
                </m:e>
              </m:d>
            </m:e>
          </m:func>
          <m:r>
            <w:rPr>
              <w:rFonts w:ascii="Cambria Math" w:hAnsi="Cambria Math"/>
              <w:sz w:val="24"/>
              <w:szCs w:val="24"/>
            </w:rPr>
            <m:t xml:space="preserve"> ------(1)</m:t>
          </m:r>
        </m:oMath>
      </m:oMathPara>
    </w:p>
    <w:p w14:paraId="124866A9" w14:textId="77777777" w:rsidR="007E1705" w:rsidRDefault="007E1705" w:rsidP="007E1705">
      <w:pPr>
        <w:spacing w:line="360" w:lineRule="auto"/>
        <w:jc w:val="center"/>
        <w:rPr>
          <w:rFonts w:ascii="Times New Roman" w:hAnsi="Times New Roman"/>
          <w:sz w:val="24"/>
          <w:szCs w:val="24"/>
        </w:rPr>
      </w:pPr>
      <w:r w:rsidRPr="006F20B8">
        <w:rPr>
          <w:noProof/>
        </w:rPr>
        <w:drawing>
          <wp:inline distT="0" distB="0" distL="0" distR="0" wp14:anchorId="7E972C18" wp14:editId="69B094B0">
            <wp:extent cx="2741930" cy="2114157"/>
            <wp:effectExtent l="0" t="0" r="1270" b="635"/>
            <wp:docPr id="1827163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163640" name=""/>
                    <pic:cNvPicPr/>
                  </pic:nvPicPr>
                  <pic:blipFill>
                    <a:blip r:embed="rId10"/>
                    <a:stretch>
                      <a:fillRect/>
                    </a:stretch>
                  </pic:blipFill>
                  <pic:spPr>
                    <a:xfrm>
                      <a:off x="0" y="0"/>
                      <a:ext cx="2760198" cy="2128243"/>
                    </a:xfrm>
                    <a:prstGeom prst="rect">
                      <a:avLst/>
                    </a:prstGeom>
                  </pic:spPr>
                </pic:pic>
              </a:graphicData>
            </a:graphic>
          </wp:inline>
        </w:drawing>
      </w:r>
    </w:p>
    <w:p w14:paraId="14A6CFE4" w14:textId="421C2B55" w:rsidR="007E1705" w:rsidRPr="007E1705" w:rsidRDefault="007E1705" w:rsidP="007E1705">
      <w:pPr>
        <w:spacing w:after="0" w:line="480" w:lineRule="auto"/>
        <w:ind w:firstLine="720"/>
        <w:jc w:val="center"/>
        <w:rPr>
          <w:rFonts w:ascii="Times New Roman" w:hAnsi="Times New Roman"/>
          <w:b/>
          <w:bCs/>
          <w:color w:val="252525"/>
          <w:sz w:val="24"/>
          <w:szCs w:val="24"/>
          <w:shd w:val="clear" w:color="auto" w:fill="FFFFFF"/>
        </w:rPr>
      </w:pPr>
      <w:r w:rsidRPr="007E1705">
        <w:rPr>
          <w:rFonts w:ascii="Times New Roman" w:hAnsi="Times New Roman"/>
          <w:b/>
          <w:bCs/>
          <w:color w:val="252525"/>
          <w:sz w:val="24"/>
          <w:szCs w:val="24"/>
          <w:shd w:val="clear" w:color="auto" w:fill="FFFFFF"/>
        </w:rPr>
        <w:t>Fig. 4</w:t>
      </w:r>
      <w:r w:rsidR="00A23D1C">
        <w:rPr>
          <w:rFonts w:ascii="Times New Roman" w:hAnsi="Times New Roman"/>
          <w:b/>
          <w:bCs/>
          <w:color w:val="252525"/>
          <w:sz w:val="24"/>
          <w:szCs w:val="24"/>
          <w:shd w:val="clear" w:color="auto" w:fill="FFFFFF"/>
        </w:rPr>
        <w:t>.</w:t>
      </w:r>
      <w:r>
        <w:rPr>
          <w:rFonts w:ascii="Times New Roman" w:hAnsi="Times New Roman"/>
          <w:b/>
          <w:bCs/>
          <w:color w:val="252525"/>
          <w:sz w:val="24"/>
          <w:szCs w:val="24"/>
          <w:shd w:val="clear" w:color="auto" w:fill="FFFFFF"/>
        </w:rPr>
        <w:t xml:space="preserve"> </w:t>
      </w:r>
      <w:r w:rsidRPr="007E1705">
        <w:rPr>
          <w:rFonts w:ascii="Times New Roman" w:hAnsi="Times New Roman"/>
          <w:b/>
          <w:bCs/>
          <w:color w:val="252525"/>
          <w:sz w:val="24"/>
          <w:szCs w:val="24"/>
          <w:shd w:val="clear" w:color="auto" w:fill="FFFFFF"/>
        </w:rPr>
        <w:t>Temperature dependent DC conductivity</w:t>
      </w:r>
    </w:p>
    <w:p w14:paraId="5FE089D6" w14:textId="1F2C7B54" w:rsidR="00604040" w:rsidRPr="00C01E09" w:rsidRDefault="00604040" w:rsidP="00C01E09">
      <w:pPr>
        <w:spacing w:after="0" w:line="480" w:lineRule="auto"/>
        <w:jc w:val="both"/>
        <w:rPr>
          <w:rFonts w:ascii="Times New Roman" w:hAnsi="Times New Roman"/>
          <w:bCs/>
          <w:sz w:val="24"/>
          <w:szCs w:val="24"/>
        </w:rPr>
      </w:pPr>
      <w:r w:rsidRPr="00873394">
        <w:rPr>
          <w:rFonts w:ascii="Times New Roman" w:hAnsi="Times New Roman"/>
          <w:color w:val="252525"/>
          <w:sz w:val="24"/>
          <w:szCs w:val="24"/>
          <w:shd w:val="clear" w:color="auto" w:fill="FFFFFF"/>
        </w:rPr>
        <w:lastRenderedPageBreak/>
        <w:t xml:space="preserve">The nature of log </w:t>
      </w:r>
      <w:r w:rsidRPr="00873394">
        <w:rPr>
          <w:rFonts w:ascii="Times New Roman" w:hAnsi="Times New Roman"/>
          <w:color w:val="252525"/>
          <w:sz w:val="24"/>
          <w:szCs w:val="24"/>
          <w:shd w:val="clear" w:color="auto" w:fill="FFFFFF"/>
        </w:rPr>
        <w:sym w:font="Symbol" w:char="F073"/>
      </w:r>
      <w:r w:rsidRPr="00873394">
        <w:rPr>
          <w:rFonts w:ascii="Times New Roman" w:hAnsi="Times New Roman"/>
          <w:color w:val="252525"/>
          <w:sz w:val="24"/>
          <w:szCs w:val="24"/>
          <w:shd w:val="clear" w:color="auto" w:fill="FFFFFF"/>
        </w:rPr>
        <w:t xml:space="preserve"> with log </w:t>
      </w:r>
      <w:r w:rsidRPr="00873394">
        <w:rPr>
          <w:rFonts w:ascii="Times New Roman" w:hAnsi="Times New Roman"/>
          <w:color w:val="252525"/>
          <w:sz w:val="24"/>
          <w:szCs w:val="24"/>
          <w:shd w:val="clear" w:color="auto" w:fill="FFFFFF"/>
        </w:rPr>
        <w:sym w:font="Symbol" w:char="F077"/>
      </w:r>
      <w:r w:rsidRPr="00873394">
        <w:rPr>
          <w:rFonts w:ascii="Times New Roman" w:hAnsi="Times New Roman"/>
          <w:color w:val="252525"/>
          <w:sz w:val="24"/>
          <w:szCs w:val="24"/>
          <w:shd w:val="clear" w:color="auto" w:fill="FFFFFF"/>
        </w:rPr>
        <w:t xml:space="preserve"> was observed for </w:t>
      </w:r>
      <w:r w:rsidR="00727F0F">
        <w:rPr>
          <w:rFonts w:ascii="Times New Roman" w:hAnsi="Times New Roman"/>
          <w:color w:val="252525"/>
          <w:sz w:val="24"/>
          <w:szCs w:val="24"/>
          <w:shd w:val="clear" w:color="auto" w:fill="FFFFFF"/>
        </w:rPr>
        <w:t>P2</w:t>
      </w:r>
      <w:r w:rsidRPr="00873394">
        <w:rPr>
          <w:rFonts w:ascii="Times New Roman" w:hAnsi="Times New Roman"/>
          <w:color w:val="252525"/>
          <w:sz w:val="24"/>
          <w:szCs w:val="24"/>
          <w:shd w:val="clear" w:color="auto" w:fill="FFFFFF"/>
        </w:rPr>
        <w:t xml:space="preserve"> glass samples, as shown in fig. </w:t>
      </w:r>
      <w:r w:rsidR="003B0D58">
        <w:rPr>
          <w:rFonts w:ascii="Times New Roman" w:hAnsi="Times New Roman"/>
          <w:color w:val="252525"/>
          <w:sz w:val="24"/>
          <w:szCs w:val="24"/>
          <w:shd w:val="clear" w:color="auto" w:fill="FFFFFF"/>
        </w:rPr>
        <w:t>5</w:t>
      </w:r>
      <w:r w:rsidRPr="00873394">
        <w:rPr>
          <w:rFonts w:ascii="Times New Roman" w:hAnsi="Times New Roman"/>
          <w:color w:val="252525"/>
          <w:sz w:val="24"/>
          <w:szCs w:val="24"/>
          <w:shd w:val="clear" w:color="auto" w:fill="FFFFFF"/>
        </w:rPr>
        <w:t>.</w:t>
      </w:r>
      <w:r w:rsidR="00C01E09">
        <w:rPr>
          <w:rFonts w:ascii="Times New Roman" w:hAnsi="Times New Roman"/>
          <w:color w:val="252525"/>
          <w:sz w:val="24"/>
          <w:szCs w:val="24"/>
          <w:shd w:val="clear" w:color="auto" w:fill="FFFFFF"/>
        </w:rPr>
        <w:t xml:space="preserve"> </w:t>
      </w:r>
      <w:r w:rsidR="003B0D58">
        <w:rPr>
          <w:rFonts w:ascii="Times New Roman" w:hAnsi="Times New Roman"/>
          <w:sz w:val="24"/>
          <w:szCs w:val="24"/>
        </w:rPr>
        <w:t>It</w:t>
      </w:r>
      <w:r w:rsidR="00C01E09" w:rsidRPr="00873394">
        <w:rPr>
          <w:rFonts w:ascii="Times New Roman" w:hAnsi="Times New Roman"/>
          <w:sz w:val="24"/>
          <w:szCs w:val="24"/>
        </w:rPr>
        <w:t xml:space="preserve"> shows that, for low frequency, conductivity is almost frequency independent since electrons hopping overcome in this range, while at higher frequency it is almost frequency dependent and increases in a power law fashion and attains linearity at upper frequencies. It indicates dispersion in conductivity, which is greater at decrease frequencies </w:t>
      </w:r>
      <w:r w:rsidR="00C01E09">
        <w:rPr>
          <w:rFonts w:ascii="Times New Roman" w:hAnsi="Times New Roman"/>
          <w:sz w:val="24"/>
          <w:szCs w:val="24"/>
        </w:rPr>
        <w:t>[1</w:t>
      </w:r>
      <w:r w:rsidR="0021485C">
        <w:rPr>
          <w:rFonts w:ascii="Times New Roman" w:hAnsi="Times New Roman"/>
          <w:sz w:val="24"/>
          <w:szCs w:val="24"/>
        </w:rPr>
        <w:t>4</w:t>
      </w:r>
      <w:r w:rsidR="00C01E09">
        <w:rPr>
          <w:rFonts w:ascii="Times New Roman" w:hAnsi="Times New Roman"/>
          <w:sz w:val="24"/>
          <w:szCs w:val="24"/>
        </w:rPr>
        <w:t>, 1</w:t>
      </w:r>
      <w:r w:rsidR="0021485C">
        <w:rPr>
          <w:rFonts w:ascii="Times New Roman" w:hAnsi="Times New Roman"/>
          <w:sz w:val="24"/>
          <w:szCs w:val="24"/>
        </w:rPr>
        <w:t>5</w:t>
      </w:r>
      <w:r w:rsidR="00C01E09">
        <w:rPr>
          <w:rFonts w:ascii="Times New Roman" w:hAnsi="Times New Roman"/>
          <w:sz w:val="24"/>
          <w:szCs w:val="24"/>
        </w:rPr>
        <w:t>]</w:t>
      </w:r>
      <w:r w:rsidR="00C01E09" w:rsidRPr="00873394">
        <w:rPr>
          <w:rFonts w:ascii="Times New Roman" w:hAnsi="Times New Roman"/>
          <w:sz w:val="24"/>
          <w:szCs w:val="24"/>
        </w:rPr>
        <w:t xml:space="preserve">. Normally, the conductivity will increase constantly as much as the phonon frequency </w:t>
      </w:r>
      <w:r w:rsidR="00C01E09">
        <w:rPr>
          <w:rFonts w:ascii="Times New Roman" w:hAnsi="Times New Roman"/>
          <w:sz w:val="24"/>
          <w:szCs w:val="24"/>
        </w:rPr>
        <w:t>[</w:t>
      </w:r>
      <w:r w:rsidR="003B0D58">
        <w:rPr>
          <w:rFonts w:ascii="Times New Roman" w:hAnsi="Times New Roman"/>
          <w:sz w:val="24"/>
          <w:szCs w:val="24"/>
        </w:rPr>
        <w:t>1</w:t>
      </w:r>
      <w:r w:rsidR="0021485C">
        <w:rPr>
          <w:rFonts w:ascii="Times New Roman" w:hAnsi="Times New Roman"/>
          <w:sz w:val="24"/>
          <w:szCs w:val="24"/>
        </w:rPr>
        <w:t>6</w:t>
      </w:r>
      <w:r w:rsidR="00C01E09">
        <w:rPr>
          <w:rFonts w:ascii="Times New Roman" w:hAnsi="Times New Roman"/>
          <w:sz w:val="24"/>
          <w:szCs w:val="24"/>
        </w:rPr>
        <w:t>]</w:t>
      </w:r>
      <w:r w:rsidR="00C01E09" w:rsidRPr="00873394">
        <w:rPr>
          <w:rFonts w:ascii="Times New Roman" w:hAnsi="Times New Roman"/>
          <w:sz w:val="24"/>
          <w:szCs w:val="24"/>
        </w:rPr>
        <w:t>.</w:t>
      </w:r>
      <w:r w:rsidR="00C01E09">
        <w:rPr>
          <w:rFonts w:ascii="Times New Roman" w:hAnsi="Times New Roman"/>
          <w:bCs/>
          <w:sz w:val="24"/>
          <w:szCs w:val="24"/>
        </w:rPr>
        <w:t xml:space="preserve"> </w:t>
      </w:r>
      <w:r w:rsidRPr="00873394">
        <w:rPr>
          <w:rFonts w:ascii="Times New Roman" w:hAnsi="Times New Roman"/>
          <w:color w:val="252525"/>
          <w:sz w:val="24"/>
          <w:szCs w:val="24"/>
          <w:shd w:val="clear" w:color="auto" w:fill="FFFFFF"/>
        </w:rPr>
        <w:t>It was explained from the Almond-West power law</w:t>
      </w:r>
      <w:r w:rsidRPr="00873394">
        <w:rPr>
          <w:rFonts w:ascii="Times New Roman" w:eastAsiaTheme="minorHAnsi" w:hAnsi="Times New Roman"/>
          <w:sz w:val="24"/>
          <w:szCs w:val="24"/>
          <w:lang w:val="en-IN" w:bidi="mr-IN"/>
        </w:rPr>
        <w:t>.</w:t>
      </w:r>
    </w:p>
    <w:p w14:paraId="4414C81C" w14:textId="1CE9FB19" w:rsidR="00604040" w:rsidRPr="00873394" w:rsidRDefault="00604040" w:rsidP="00873394">
      <w:pPr>
        <w:spacing w:after="0" w:line="480" w:lineRule="auto"/>
        <w:jc w:val="both"/>
        <w:rPr>
          <w:rFonts w:ascii="Times New Roman" w:hAnsi="Times New Roman"/>
          <w:bCs/>
          <w:sz w:val="24"/>
          <w:szCs w:val="24"/>
        </w:rPr>
      </w:pPr>
      <w:bookmarkStart w:id="13" w:name="_Hlk147125523"/>
      <w:bookmarkStart w:id="14" w:name="_Hlk147125452"/>
      <m:oMathPara>
        <m:oMath>
          <m:r>
            <w:rPr>
              <w:rFonts w:ascii="Cambria Math" w:hAnsi="Cambria Math"/>
              <w:sz w:val="24"/>
              <w:szCs w:val="24"/>
            </w:rPr>
            <m:t>σ</m:t>
          </m:r>
          <m:d>
            <m:dPr>
              <m:ctrlPr>
                <w:rPr>
                  <w:rFonts w:ascii="Cambria Math" w:hAnsi="Cambria Math"/>
                  <w:bCs/>
                  <w:i/>
                  <w:sz w:val="24"/>
                  <w:szCs w:val="24"/>
                </w:rPr>
              </m:ctrlPr>
            </m:dPr>
            <m:e>
              <m:r>
                <w:rPr>
                  <w:rFonts w:ascii="Cambria Math" w:hAnsi="Cambria Math"/>
                  <w:sz w:val="24"/>
                  <w:szCs w:val="24"/>
                </w:rPr>
                <m:t>ω</m:t>
              </m:r>
            </m:e>
          </m:d>
          <m:r>
            <w:rPr>
              <w:rFonts w:ascii="Cambria Math" w:hAnsi="Cambria Math"/>
              <w:sz w:val="24"/>
              <w:szCs w:val="24"/>
            </w:rPr>
            <m:t>=σ</m:t>
          </m:r>
          <m:d>
            <m:dPr>
              <m:ctrlPr>
                <w:rPr>
                  <w:rFonts w:ascii="Cambria Math" w:hAnsi="Cambria Math"/>
                  <w:bCs/>
                  <w:i/>
                  <w:sz w:val="24"/>
                  <w:szCs w:val="24"/>
                </w:rPr>
              </m:ctrlPr>
            </m:dPr>
            <m:e>
              <m:r>
                <w:rPr>
                  <w:rFonts w:ascii="Cambria Math" w:hAnsi="Cambria Math"/>
                  <w:sz w:val="24"/>
                  <w:szCs w:val="24"/>
                </w:rPr>
                <m:t>0</m:t>
              </m:r>
            </m:e>
          </m:d>
          <m:r>
            <w:rPr>
              <w:rFonts w:ascii="Cambria Math" w:hAnsi="Cambria Math"/>
              <w:sz w:val="24"/>
              <w:szCs w:val="24"/>
            </w:rPr>
            <m:t>+A</m:t>
          </m:r>
          <m:sSup>
            <m:sSupPr>
              <m:ctrlPr>
                <w:rPr>
                  <w:rFonts w:ascii="Cambria Math" w:hAnsi="Cambria Math"/>
                  <w:bCs/>
                  <w:i/>
                  <w:sz w:val="24"/>
                  <w:szCs w:val="24"/>
                </w:rPr>
              </m:ctrlPr>
            </m:sSupPr>
            <m:e>
              <m:r>
                <w:rPr>
                  <w:rFonts w:ascii="Cambria Math" w:hAnsi="Cambria Math"/>
                  <w:sz w:val="24"/>
                  <w:szCs w:val="24"/>
                </w:rPr>
                <m:t>ω</m:t>
              </m:r>
            </m:e>
            <m:sup>
              <m:r>
                <w:rPr>
                  <w:rFonts w:ascii="Cambria Math" w:hAnsi="Cambria Math"/>
                  <w:sz w:val="24"/>
                  <w:szCs w:val="24"/>
                </w:rPr>
                <m:t>S</m:t>
              </m:r>
            </m:sup>
          </m:sSup>
          <w:bookmarkEnd w:id="13"/>
          <m:r>
            <w:rPr>
              <w:rFonts w:ascii="Cambria Math" w:hAnsi="Cambria Math"/>
              <w:sz w:val="24"/>
              <w:szCs w:val="24"/>
            </w:rPr>
            <m:t>----(2)</m:t>
          </m:r>
        </m:oMath>
      </m:oMathPara>
    </w:p>
    <w:bookmarkEnd w:id="14"/>
    <w:p w14:paraId="58EB7294" w14:textId="58C198BD" w:rsidR="007937E2" w:rsidRDefault="00604040" w:rsidP="00C01E09">
      <w:pPr>
        <w:spacing w:after="0" w:line="480" w:lineRule="auto"/>
        <w:jc w:val="both"/>
        <w:rPr>
          <w:rFonts w:ascii="Times New Roman" w:hAnsi="Times New Roman"/>
          <w:sz w:val="24"/>
          <w:szCs w:val="24"/>
        </w:rPr>
      </w:pPr>
      <w:r w:rsidRPr="00873394">
        <w:rPr>
          <w:rFonts w:ascii="Times New Roman" w:hAnsi="Times New Roman"/>
          <w:bCs/>
          <w:sz w:val="24"/>
          <w:szCs w:val="24"/>
        </w:rPr>
        <w:t xml:space="preserve">where </w:t>
      </w:r>
      <w:proofErr w:type="gramStart"/>
      <w:r w:rsidRPr="00873394">
        <w:rPr>
          <w:rFonts w:ascii="Times New Roman" w:hAnsi="Times New Roman"/>
          <w:bCs/>
          <w:sz w:val="24"/>
          <w:szCs w:val="24"/>
        </w:rPr>
        <w:t>σ(</w:t>
      </w:r>
      <w:proofErr w:type="gramEnd"/>
      <w:r w:rsidRPr="00873394">
        <w:rPr>
          <w:rFonts w:ascii="Times New Roman" w:hAnsi="Times New Roman"/>
          <w:bCs/>
          <w:sz w:val="24"/>
          <w:szCs w:val="24"/>
        </w:rPr>
        <w:t xml:space="preserve">0) is the zero frequency limit of σ(ω), ω is angular frequency, </w:t>
      </w:r>
      <w:r w:rsidR="007937E2">
        <w:rPr>
          <w:rFonts w:ascii="Times New Roman" w:hAnsi="Times New Roman"/>
          <w:bCs/>
          <w:sz w:val="24"/>
          <w:szCs w:val="24"/>
        </w:rPr>
        <w:t>S</w:t>
      </w:r>
      <w:r w:rsidRPr="00873394">
        <w:rPr>
          <w:rFonts w:ascii="Times New Roman" w:hAnsi="Times New Roman"/>
          <w:bCs/>
          <w:sz w:val="24"/>
          <w:szCs w:val="24"/>
        </w:rPr>
        <w:t xml:space="preserve"> represents the fractional exponent and it decides the kind of charge transport which specifies the ionic/non-ionic boundary and also the dimension of the conduction </w:t>
      </w:r>
      <w:r w:rsidR="00541C05">
        <w:rPr>
          <w:rFonts w:ascii="Times New Roman" w:hAnsi="Times New Roman"/>
          <w:bCs/>
          <w:sz w:val="24"/>
          <w:szCs w:val="24"/>
        </w:rPr>
        <w:t>[</w:t>
      </w:r>
      <w:r w:rsidR="0021485C">
        <w:rPr>
          <w:rFonts w:ascii="Times New Roman" w:hAnsi="Times New Roman"/>
          <w:bCs/>
          <w:sz w:val="24"/>
          <w:szCs w:val="24"/>
        </w:rPr>
        <w:t>17, 18</w:t>
      </w:r>
      <w:r w:rsidR="00541C05">
        <w:rPr>
          <w:rFonts w:ascii="Times New Roman" w:hAnsi="Times New Roman"/>
          <w:bCs/>
          <w:sz w:val="24"/>
          <w:szCs w:val="24"/>
        </w:rPr>
        <w:t>]</w:t>
      </w:r>
      <w:r w:rsidRPr="00873394">
        <w:rPr>
          <w:rFonts w:ascii="Times New Roman" w:hAnsi="Times New Roman"/>
          <w:bCs/>
          <w:sz w:val="24"/>
          <w:szCs w:val="24"/>
        </w:rPr>
        <w:t xml:space="preserve">. </w:t>
      </w:r>
      <w:r w:rsidRPr="00873394">
        <w:rPr>
          <w:rFonts w:ascii="Times New Roman" w:hAnsi="Times New Roman"/>
          <w:sz w:val="24"/>
          <w:szCs w:val="24"/>
        </w:rPr>
        <w:t xml:space="preserve">The value of </w:t>
      </w:r>
      <w:r w:rsidR="007937E2">
        <w:rPr>
          <w:rFonts w:ascii="Times New Roman" w:hAnsi="Times New Roman"/>
          <w:sz w:val="24"/>
          <w:szCs w:val="24"/>
        </w:rPr>
        <w:t>S</w:t>
      </w:r>
      <w:r w:rsidRPr="00873394">
        <w:rPr>
          <w:rFonts w:ascii="Times New Roman" w:hAnsi="Times New Roman"/>
          <w:sz w:val="24"/>
          <w:szCs w:val="24"/>
        </w:rPr>
        <w:t xml:space="preserve"> reliant on material and temperature, which changes from 0 to 1. A is a weakly temperature-dependent quantity, and it is constant.</w:t>
      </w:r>
      <w:r w:rsidR="007937E2">
        <w:rPr>
          <w:rFonts w:ascii="Times New Roman" w:hAnsi="Times New Roman"/>
          <w:sz w:val="24"/>
          <w:szCs w:val="24"/>
        </w:rPr>
        <w:t xml:space="preserve"> </w:t>
      </w:r>
      <w:r w:rsidR="007937E2" w:rsidRPr="007937E2">
        <w:rPr>
          <w:rFonts w:ascii="Times New Roman" w:hAnsi="Times New Roman"/>
          <w:sz w:val="24"/>
          <w:szCs w:val="24"/>
        </w:rPr>
        <w:t>A</w:t>
      </w:r>
      <w:r w:rsidR="007937E2">
        <w:rPr>
          <w:rFonts w:ascii="Times New Roman" w:hAnsi="Times New Roman"/>
          <w:sz w:val="24"/>
          <w:szCs w:val="24"/>
        </w:rPr>
        <w:sym w:font="Symbol" w:char="F077"/>
      </w:r>
      <w:r w:rsidR="007937E2" w:rsidRPr="007937E2">
        <w:rPr>
          <w:rFonts w:ascii="Times New Roman" w:hAnsi="Times New Roman"/>
          <w:sz w:val="24"/>
          <w:szCs w:val="24"/>
          <w:vertAlign w:val="superscript"/>
        </w:rPr>
        <w:t>S</w:t>
      </w:r>
      <w:r w:rsidR="007937E2" w:rsidRPr="007937E2">
        <w:rPr>
          <w:rFonts w:ascii="Times New Roman" w:hAnsi="Times New Roman"/>
          <w:sz w:val="24"/>
          <w:szCs w:val="24"/>
        </w:rPr>
        <w:t xml:space="preserve"> is the</w:t>
      </w:r>
      <w:r w:rsidR="007937E2">
        <w:rPr>
          <w:rFonts w:ascii="Times New Roman" w:hAnsi="Times New Roman"/>
          <w:sz w:val="24"/>
          <w:szCs w:val="24"/>
        </w:rPr>
        <w:t xml:space="preserve"> </w:t>
      </w:r>
      <w:r w:rsidR="007937E2" w:rsidRPr="007937E2">
        <w:rPr>
          <w:rFonts w:ascii="Times New Roman" w:hAnsi="Times New Roman"/>
          <w:sz w:val="24"/>
          <w:szCs w:val="24"/>
        </w:rPr>
        <w:t>pure dispersive component of AC conductivity having a characteristic</w:t>
      </w:r>
      <w:r w:rsidR="007937E2">
        <w:rPr>
          <w:rFonts w:ascii="Times New Roman" w:hAnsi="Times New Roman"/>
          <w:sz w:val="24"/>
          <w:szCs w:val="24"/>
        </w:rPr>
        <w:t xml:space="preserve"> </w:t>
      </w:r>
      <w:r w:rsidR="007937E2" w:rsidRPr="007937E2">
        <w:rPr>
          <w:rFonts w:ascii="Times New Roman" w:hAnsi="Times New Roman"/>
          <w:sz w:val="24"/>
          <w:szCs w:val="24"/>
        </w:rPr>
        <w:t xml:space="preserve">of power law in terms of angular frequency </w:t>
      </w:r>
      <w:r w:rsidR="007937E2">
        <w:rPr>
          <w:rFonts w:ascii="Times New Roman" w:hAnsi="Times New Roman"/>
          <w:sz w:val="24"/>
          <w:szCs w:val="24"/>
        </w:rPr>
        <w:sym w:font="Symbol" w:char="F077"/>
      </w:r>
      <w:r w:rsidR="007937E2" w:rsidRPr="007937E2">
        <w:rPr>
          <w:rFonts w:ascii="Times New Roman" w:hAnsi="Times New Roman"/>
          <w:sz w:val="24"/>
          <w:szCs w:val="24"/>
        </w:rPr>
        <w:t xml:space="preserve"> and exponent S</w:t>
      </w:r>
      <w:r w:rsidR="007937E2">
        <w:rPr>
          <w:rFonts w:ascii="Times New Roman" w:hAnsi="Times New Roman"/>
          <w:sz w:val="24"/>
          <w:szCs w:val="24"/>
        </w:rPr>
        <w:t xml:space="preserve"> </w:t>
      </w:r>
      <w:r w:rsidR="007937E2" w:rsidRPr="007937E2">
        <w:rPr>
          <w:rFonts w:ascii="Times New Roman" w:hAnsi="Times New Roman"/>
          <w:sz w:val="24"/>
          <w:szCs w:val="24"/>
        </w:rPr>
        <w:t>that represents the degree of interaction between</w:t>
      </w:r>
      <w:r w:rsidRPr="00873394">
        <w:rPr>
          <w:rFonts w:ascii="Times New Roman" w:hAnsi="Times New Roman"/>
          <w:sz w:val="24"/>
          <w:szCs w:val="24"/>
        </w:rPr>
        <w:t xml:space="preserve"> </w:t>
      </w:r>
      <w:r w:rsidR="007937E2" w:rsidRPr="007937E2">
        <w:rPr>
          <w:rFonts w:ascii="Times New Roman" w:hAnsi="Times New Roman"/>
          <w:sz w:val="24"/>
          <w:szCs w:val="24"/>
        </w:rPr>
        <w:t>mobile ions and the lattices around them</w:t>
      </w:r>
      <w:r w:rsidR="007937E2">
        <w:rPr>
          <w:rFonts w:ascii="Times New Roman" w:hAnsi="Times New Roman"/>
          <w:sz w:val="24"/>
          <w:szCs w:val="24"/>
        </w:rPr>
        <w:t xml:space="preserve">. </w:t>
      </w:r>
      <w:r w:rsidR="007937E2" w:rsidRPr="007937E2">
        <w:rPr>
          <w:rFonts w:ascii="Times New Roman" w:hAnsi="Times New Roman"/>
          <w:sz w:val="24"/>
          <w:szCs w:val="24"/>
        </w:rPr>
        <w:t>It is clear that conductivity</w:t>
      </w:r>
      <w:r w:rsidR="007937E2">
        <w:rPr>
          <w:rFonts w:ascii="Times New Roman" w:hAnsi="Times New Roman"/>
          <w:sz w:val="24"/>
          <w:szCs w:val="24"/>
        </w:rPr>
        <w:t xml:space="preserve"> </w:t>
      </w:r>
      <w:r w:rsidR="007937E2" w:rsidRPr="007937E2">
        <w:rPr>
          <w:rFonts w:ascii="Times New Roman" w:hAnsi="Times New Roman"/>
          <w:sz w:val="24"/>
          <w:szCs w:val="24"/>
        </w:rPr>
        <w:t xml:space="preserve">is dependent on </w:t>
      </w:r>
      <w:r w:rsidR="007937E2">
        <w:rPr>
          <w:rFonts w:ascii="Times New Roman" w:hAnsi="Times New Roman"/>
          <w:sz w:val="24"/>
          <w:szCs w:val="24"/>
        </w:rPr>
        <w:sym w:font="Symbol" w:char="F077"/>
      </w:r>
      <w:r w:rsidR="007937E2" w:rsidRPr="007937E2">
        <w:rPr>
          <w:rFonts w:ascii="Times New Roman" w:hAnsi="Times New Roman"/>
          <w:sz w:val="24"/>
          <w:szCs w:val="24"/>
          <w:vertAlign w:val="superscript"/>
        </w:rPr>
        <w:t>S</w:t>
      </w:r>
      <w:r w:rsidR="007937E2" w:rsidRPr="007937E2">
        <w:rPr>
          <w:rFonts w:ascii="Times New Roman" w:hAnsi="Times New Roman"/>
          <w:sz w:val="24"/>
          <w:szCs w:val="24"/>
        </w:rPr>
        <w:t xml:space="preserve"> in high frequency regime. The frequency</w:t>
      </w:r>
      <w:r w:rsidR="007937E2">
        <w:rPr>
          <w:rFonts w:ascii="Times New Roman" w:hAnsi="Times New Roman"/>
          <w:sz w:val="24"/>
          <w:szCs w:val="24"/>
        </w:rPr>
        <w:t xml:space="preserve"> </w:t>
      </w:r>
      <w:r w:rsidR="007937E2" w:rsidRPr="007937E2">
        <w:rPr>
          <w:rFonts w:ascii="Times New Roman" w:hAnsi="Times New Roman"/>
          <w:sz w:val="24"/>
          <w:szCs w:val="24"/>
        </w:rPr>
        <w:t>exponent (S) lies in between 0.</w:t>
      </w:r>
      <w:r w:rsidR="007937E2">
        <w:rPr>
          <w:rFonts w:ascii="Times New Roman" w:hAnsi="Times New Roman"/>
          <w:sz w:val="24"/>
          <w:szCs w:val="24"/>
        </w:rPr>
        <w:t>4</w:t>
      </w:r>
      <w:r w:rsidR="007937E2" w:rsidRPr="007937E2">
        <w:rPr>
          <w:rFonts w:ascii="Times New Roman" w:hAnsi="Times New Roman"/>
          <w:sz w:val="24"/>
          <w:szCs w:val="24"/>
        </w:rPr>
        <w:t xml:space="preserve"> and 0.</w:t>
      </w:r>
      <w:r w:rsidR="007937E2">
        <w:rPr>
          <w:rFonts w:ascii="Times New Roman" w:hAnsi="Times New Roman"/>
          <w:sz w:val="24"/>
          <w:szCs w:val="24"/>
        </w:rPr>
        <w:t>7</w:t>
      </w:r>
      <w:r w:rsidR="007937E2" w:rsidRPr="007937E2">
        <w:rPr>
          <w:rFonts w:ascii="Times New Roman" w:hAnsi="Times New Roman"/>
          <w:sz w:val="24"/>
          <w:szCs w:val="24"/>
        </w:rPr>
        <w:t>. The</w:t>
      </w:r>
      <w:r w:rsidR="007937E2">
        <w:rPr>
          <w:rFonts w:ascii="Times New Roman" w:hAnsi="Times New Roman"/>
          <w:sz w:val="24"/>
          <w:szCs w:val="24"/>
        </w:rPr>
        <w:t xml:space="preserve"> </w:t>
      </w:r>
      <w:r w:rsidR="007937E2" w:rsidRPr="007937E2">
        <w:rPr>
          <w:rFonts w:ascii="Times New Roman" w:hAnsi="Times New Roman"/>
          <w:sz w:val="24"/>
          <w:szCs w:val="24"/>
        </w:rPr>
        <w:t>temperature dependence of the frequency exponent, for the investigated</w:t>
      </w:r>
      <w:r w:rsidR="007937E2">
        <w:rPr>
          <w:rFonts w:ascii="Times New Roman" w:hAnsi="Times New Roman"/>
          <w:sz w:val="24"/>
          <w:szCs w:val="24"/>
        </w:rPr>
        <w:t xml:space="preserve"> </w:t>
      </w:r>
      <w:r w:rsidR="007937E2" w:rsidRPr="007937E2">
        <w:rPr>
          <w:rFonts w:ascii="Times New Roman" w:hAnsi="Times New Roman"/>
          <w:sz w:val="24"/>
          <w:szCs w:val="24"/>
        </w:rPr>
        <w:t xml:space="preserve">glass samples is shown in </w:t>
      </w:r>
      <w:r w:rsidR="003B0D58" w:rsidRPr="003B0D58">
        <w:rPr>
          <w:rFonts w:ascii="Times New Roman" w:hAnsi="Times New Roman"/>
          <w:sz w:val="24"/>
          <w:szCs w:val="24"/>
        </w:rPr>
        <w:t>f</w:t>
      </w:r>
      <w:r w:rsidR="007937E2" w:rsidRPr="003B0D58">
        <w:rPr>
          <w:rFonts w:ascii="Times New Roman" w:hAnsi="Times New Roman"/>
          <w:sz w:val="24"/>
          <w:szCs w:val="24"/>
        </w:rPr>
        <w:t xml:space="preserve">ig. </w:t>
      </w:r>
      <w:r w:rsidR="003B0D58" w:rsidRPr="003B0D58">
        <w:rPr>
          <w:rFonts w:ascii="Times New Roman" w:hAnsi="Times New Roman"/>
          <w:sz w:val="24"/>
          <w:szCs w:val="24"/>
        </w:rPr>
        <w:t>6</w:t>
      </w:r>
      <w:r w:rsidR="00C01E09">
        <w:rPr>
          <w:rFonts w:ascii="Times New Roman" w:hAnsi="Times New Roman"/>
          <w:sz w:val="24"/>
          <w:szCs w:val="24"/>
        </w:rPr>
        <w:t xml:space="preserve">. </w:t>
      </w:r>
      <w:r w:rsidR="00C01E09" w:rsidRPr="00C01E09">
        <w:rPr>
          <w:rFonts w:ascii="Times New Roman" w:hAnsi="Times New Roman"/>
          <w:sz w:val="24"/>
          <w:szCs w:val="24"/>
        </w:rPr>
        <w:t>From figure it is clear that, correlated barrier hopping (CBH) conduction</w:t>
      </w:r>
      <w:r w:rsidR="00C01E09">
        <w:rPr>
          <w:rFonts w:ascii="Times New Roman" w:hAnsi="Times New Roman"/>
          <w:sz w:val="24"/>
          <w:szCs w:val="24"/>
        </w:rPr>
        <w:t xml:space="preserve"> </w:t>
      </w:r>
      <w:r w:rsidR="00C01E09" w:rsidRPr="00C01E09">
        <w:rPr>
          <w:rFonts w:ascii="Times New Roman" w:hAnsi="Times New Roman"/>
          <w:sz w:val="24"/>
          <w:szCs w:val="24"/>
        </w:rPr>
        <w:t>mechanism is predominant for all glasses as, s decreases</w:t>
      </w:r>
      <w:r w:rsidR="00C01E09">
        <w:rPr>
          <w:rFonts w:ascii="Times New Roman" w:hAnsi="Times New Roman"/>
          <w:sz w:val="24"/>
          <w:szCs w:val="24"/>
        </w:rPr>
        <w:t xml:space="preserve"> </w:t>
      </w:r>
      <w:r w:rsidR="00C01E09" w:rsidRPr="00C01E09">
        <w:rPr>
          <w:rFonts w:ascii="Times New Roman" w:hAnsi="Times New Roman"/>
          <w:sz w:val="24"/>
          <w:szCs w:val="24"/>
        </w:rPr>
        <w:t>with increase in temperature</w:t>
      </w:r>
      <w:r w:rsidR="00C01E09">
        <w:rPr>
          <w:rFonts w:ascii="Times New Roman" w:hAnsi="Times New Roman"/>
          <w:sz w:val="24"/>
          <w:szCs w:val="24"/>
        </w:rPr>
        <w:t xml:space="preserve"> </w:t>
      </w:r>
      <w:r w:rsidR="00C01E09" w:rsidRPr="003B0D58">
        <w:rPr>
          <w:rFonts w:ascii="Times New Roman" w:hAnsi="Times New Roman"/>
          <w:sz w:val="24"/>
          <w:szCs w:val="24"/>
        </w:rPr>
        <w:t>[</w:t>
      </w:r>
      <w:r w:rsidR="000158B1">
        <w:rPr>
          <w:rFonts w:ascii="Times New Roman" w:hAnsi="Times New Roman"/>
          <w:sz w:val="24"/>
          <w:szCs w:val="24"/>
        </w:rPr>
        <w:t>1</w:t>
      </w:r>
      <w:r w:rsidR="0021485C">
        <w:rPr>
          <w:rFonts w:ascii="Times New Roman" w:hAnsi="Times New Roman"/>
          <w:sz w:val="24"/>
          <w:szCs w:val="24"/>
        </w:rPr>
        <w:t>4</w:t>
      </w:r>
      <w:r w:rsidR="00C01E09" w:rsidRPr="003B0D58">
        <w:rPr>
          <w:rFonts w:ascii="Times New Roman" w:hAnsi="Times New Roman"/>
          <w:sz w:val="24"/>
          <w:szCs w:val="24"/>
        </w:rPr>
        <w:t>].</w:t>
      </w:r>
      <w:r w:rsidR="003F4B1B">
        <w:rPr>
          <w:rFonts w:ascii="Times New Roman" w:hAnsi="Times New Roman"/>
          <w:sz w:val="24"/>
          <w:szCs w:val="24"/>
        </w:rPr>
        <w:t xml:space="preserve"> </w:t>
      </w:r>
      <w:r w:rsidR="003F4B1B" w:rsidRPr="003F4B1B">
        <w:rPr>
          <w:rFonts w:ascii="Times New Roman" w:hAnsi="Times New Roman"/>
          <w:sz w:val="24"/>
          <w:szCs w:val="24"/>
        </w:rPr>
        <w:t>The behavior</w:t>
      </w:r>
      <w:r w:rsidR="003F4B1B">
        <w:rPr>
          <w:rFonts w:ascii="Times New Roman" w:hAnsi="Times New Roman"/>
          <w:sz w:val="24"/>
          <w:szCs w:val="24"/>
        </w:rPr>
        <w:t xml:space="preserve"> </w:t>
      </w:r>
      <w:r w:rsidR="003F4B1B" w:rsidRPr="003F4B1B">
        <w:rPr>
          <w:rFonts w:ascii="Times New Roman" w:hAnsi="Times New Roman"/>
          <w:sz w:val="24"/>
          <w:szCs w:val="24"/>
        </w:rPr>
        <w:t xml:space="preserve">of </w:t>
      </w:r>
      <w:r w:rsidR="003F4B1B">
        <w:rPr>
          <w:rFonts w:ascii="Times New Roman" w:hAnsi="Times New Roman"/>
          <w:sz w:val="24"/>
          <w:szCs w:val="24"/>
        </w:rPr>
        <w:t>S</w:t>
      </w:r>
      <w:r w:rsidR="003F4B1B" w:rsidRPr="003F4B1B">
        <w:rPr>
          <w:rFonts w:ascii="Times New Roman" w:hAnsi="Times New Roman"/>
          <w:sz w:val="24"/>
          <w:szCs w:val="24"/>
        </w:rPr>
        <w:t xml:space="preserve"> indicates that the correlated barrier hopping is the possible conduction mechanism in the present</w:t>
      </w:r>
      <w:r w:rsidR="003F4B1B">
        <w:rPr>
          <w:rFonts w:ascii="Times New Roman" w:hAnsi="Times New Roman"/>
          <w:sz w:val="24"/>
          <w:szCs w:val="24"/>
        </w:rPr>
        <w:t xml:space="preserve"> glass samples [</w:t>
      </w:r>
      <w:r w:rsidR="0021485C">
        <w:rPr>
          <w:rFonts w:ascii="Times New Roman" w:hAnsi="Times New Roman"/>
          <w:sz w:val="24"/>
          <w:szCs w:val="24"/>
        </w:rPr>
        <w:t>19</w:t>
      </w:r>
      <w:r w:rsidR="003F4B1B">
        <w:rPr>
          <w:rFonts w:ascii="Times New Roman" w:hAnsi="Times New Roman"/>
          <w:sz w:val="24"/>
          <w:szCs w:val="24"/>
        </w:rPr>
        <w:t>].</w:t>
      </w:r>
    </w:p>
    <w:bookmarkEnd w:id="11"/>
    <w:p w14:paraId="1D6BC40F" w14:textId="5EDA9F3F" w:rsidR="00424B86" w:rsidRPr="00873394" w:rsidRDefault="00424B86" w:rsidP="00873394">
      <w:pPr>
        <w:spacing w:after="0" w:line="480" w:lineRule="auto"/>
        <w:jc w:val="center"/>
        <w:rPr>
          <w:rFonts w:ascii="Times New Roman" w:hAnsi="Times New Roman"/>
          <w:b/>
          <w:sz w:val="24"/>
          <w:szCs w:val="24"/>
        </w:rPr>
      </w:pPr>
      <w:r>
        <w:rPr>
          <w:rFonts w:ascii="Times New Roman" w:hAnsi="Times New Roman"/>
          <w:b/>
          <w:noProof/>
          <w:sz w:val="24"/>
          <w:szCs w:val="24"/>
        </w:rPr>
        <w:lastRenderedPageBreak/>
        <w:drawing>
          <wp:inline distT="0" distB="0" distL="0" distR="0" wp14:anchorId="113F1135" wp14:editId="613189E7">
            <wp:extent cx="3038475" cy="2516059"/>
            <wp:effectExtent l="0" t="0" r="0" b="1270"/>
            <wp:docPr id="19182153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8475" cy="2516059"/>
                    </a:xfrm>
                    <a:prstGeom prst="rect">
                      <a:avLst/>
                    </a:prstGeom>
                    <a:noFill/>
                  </pic:spPr>
                </pic:pic>
              </a:graphicData>
            </a:graphic>
          </wp:inline>
        </w:drawing>
      </w:r>
    </w:p>
    <w:p w14:paraId="3C7A360E" w14:textId="16B87724" w:rsidR="00D602A9" w:rsidRDefault="00D602A9" w:rsidP="00873394">
      <w:pPr>
        <w:spacing w:after="0" w:line="480" w:lineRule="auto"/>
        <w:jc w:val="center"/>
        <w:rPr>
          <w:rFonts w:ascii="Times New Roman" w:hAnsi="Times New Roman"/>
          <w:b/>
          <w:sz w:val="24"/>
          <w:szCs w:val="24"/>
        </w:rPr>
      </w:pPr>
      <w:r w:rsidRPr="00873394">
        <w:rPr>
          <w:rFonts w:ascii="Times New Roman" w:hAnsi="Times New Roman"/>
          <w:b/>
          <w:sz w:val="24"/>
          <w:szCs w:val="24"/>
        </w:rPr>
        <w:t xml:space="preserve">Fig. </w:t>
      </w:r>
      <w:r w:rsidR="003B0D58">
        <w:rPr>
          <w:rFonts w:ascii="Times New Roman" w:hAnsi="Times New Roman"/>
          <w:b/>
          <w:sz w:val="24"/>
          <w:szCs w:val="24"/>
        </w:rPr>
        <w:t>5</w:t>
      </w:r>
      <w:r w:rsidRPr="00873394">
        <w:rPr>
          <w:rFonts w:ascii="Times New Roman" w:hAnsi="Times New Roman"/>
          <w:b/>
          <w:sz w:val="24"/>
          <w:szCs w:val="24"/>
        </w:rPr>
        <w:t>. Frequency-dependent conductivity plot of 40 mol % of P</w:t>
      </w:r>
      <w:r w:rsidRPr="00873394">
        <w:rPr>
          <w:rFonts w:ascii="Times New Roman" w:hAnsi="Times New Roman"/>
          <w:b/>
          <w:sz w:val="24"/>
          <w:szCs w:val="24"/>
          <w:vertAlign w:val="subscript"/>
        </w:rPr>
        <w:t>2</w:t>
      </w:r>
      <w:r w:rsidRPr="00873394">
        <w:rPr>
          <w:rFonts w:ascii="Times New Roman" w:hAnsi="Times New Roman"/>
          <w:b/>
          <w:sz w:val="24"/>
          <w:szCs w:val="24"/>
        </w:rPr>
        <w:t>O</w:t>
      </w:r>
      <w:r w:rsidRPr="00873394">
        <w:rPr>
          <w:rFonts w:ascii="Times New Roman" w:hAnsi="Times New Roman"/>
          <w:b/>
          <w:sz w:val="24"/>
          <w:szCs w:val="24"/>
          <w:vertAlign w:val="subscript"/>
        </w:rPr>
        <w:t>5</w:t>
      </w:r>
      <w:r w:rsidRPr="00873394">
        <w:rPr>
          <w:rFonts w:ascii="Times New Roman" w:hAnsi="Times New Roman"/>
          <w:b/>
          <w:sz w:val="24"/>
          <w:szCs w:val="24"/>
        </w:rPr>
        <w:t>.</w:t>
      </w:r>
    </w:p>
    <w:p w14:paraId="7469207B" w14:textId="19C0B354" w:rsidR="00C267B1" w:rsidRDefault="00C267B1" w:rsidP="00873394">
      <w:pPr>
        <w:spacing w:after="0" w:line="480" w:lineRule="auto"/>
        <w:jc w:val="center"/>
        <w:rPr>
          <w:rFonts w:ascii="Times New Roman" w:hAnsi="Times New Roman"/>
          <w:b/>
          <w:sz w:val="24"/>
          <w:szCs w:val="24"/>
        </w:rPr>
      </w:pPr>
      <w:r w:rsidRPr="00C267B1">
        <w:rPr>
          <w:noProof/>
        </w:rPr>
        <w:drawing>
          <wp:inline distT="0" distB="0" distL="0" distR="0" wp14:anchorId="10AC6FDD" wp14:editId="0756AC56">
            <wp:extent cx="2762885" cy="2150480"/>
            <wp:effectExtent l="0" t="0" r="0" b="2540"/>
            <wp:docPr id="1766889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89683" name=""/>
                    <pic:cNvPicPr/>
                  </pic:nvPicPr>
                  <pic:blipFill>
                    <a:blip r:embed="rId12"/>
                    <a:stretch>
                      <a:fillRect/>
                    </a:stretch>
                  </pic:blipFill>
                  <pic:spPr>
                    <a:xfrm>
                      <a:off x="0" y="0"/>
                      <a:ext cx="2790286" cy="2171808"/>
                    </a:xfrm>
                    <a:prstGeom prst="rect">
                      <a:avLst/>
                    </a:prstGeom>
                  </pic:spPr>
                </pic:pic>
              </a:graphicData>
            </a:graphic>
          </wp:inline>
        </w:drawing>
      </w:r>
    </w:p>
    <w:p w14:paraId="538DB65B" w14:textId="7211A7F1" w:rsidR="00C01E09" w:rsidRPr="00873394" w:rsidRDefault="00C01E09" w:rsidP="00873394">
      <w:pPr>
        <w:spacing w:after="0" w:line="480" w:lineRule="auto"/>
        <w:jc w:val="center"/>
        <w:rPr>
          <w:rFonts w:ascii="Times New Roman" w:hAnsi="Times New Roman"/>
          <w:b/>
          <w:sz w:val="24"/>
          <w:szCs w:val="24"/>
        </w:rPr>
      </w:pPr>
      <w:r>
        <w:rPr>
          <w:rFonts w:ascii="Times New Roman" w:hAnsi="Times New Roman"/>
          <w:b/>
          <w:sz w:val="24"/>
          <w:szCs w:val="24"/>
        </w:rPr>
        <w:t xml:space="preserve">Fig. </w:t>
      </w:r>
      <w:r w:rsidR="003B0D58">
        <w:rPr>
          <w:rFonts w:ascii="Times New Roman" w:hAnsi="Times New Roman"/>
          <w:b/>
          <w:sz w:val="24"/>
          <w:szCs w:val="24"/>
        </w:rPr>
        <w:t xml:space="preserve">6 </w:t>
      </w:r>
      <w:r>
        <w:rPr>
          <w:rFonts w:ascii="Times New Roman" w:hAnsi="Times New Roman"/>
          <w:b/>
          <w:sz w:val="24"/>
          <w:szCs w:val="24"/>
        </w:rPr>
        <w:t xml:space="preserve">Plot of </w:t>
      </w:r>
      <w:r w:rsidRPr="00C01E09">
        <w:rPr>
          <w:rFonts w:ascii="Times New Roman" w:hAnsi="Times New Roman"/>
          <w:b/>
          <w:sz w:val="24"/>
          <w:szCs w:val="24"/>
        </w:rPr>
        <w:t>frequency exponent (s) with temperature</w:t>
      </w:r>
      <w:r>
        <w:rPr>
          <w:rFonts w:ascii="Times New Roman" w:hAnsi="Times New Roman"/>
          <w:b/>
          <w:sz w:val="24"/>
          <w:szCs w:val="24"/>
        </w:rPr>
        <w:t>.</w:t>
      </w:r>
    </w:p>
    <w:p w14:paraId="57D5C8B9" w14:textId="544B1DE1" w:rsidR="00757B6A" w:rsidRPr="00A23D1C" w:rsidRDefault="00757B6A" w:rsidP="00757B6A">
      <w:pPr>
        <w:spacing w:after="0" w:line="480" w:lineRule="auto"/>
        <w:jc w:val="both"/>
        <w:rPr>
          <w:rFonts w:ascii="Times New Roman" w:hAnsi="Times New Roman"/>
          <w:sz w:val="24"/>
          <w:szCs w:val="24"/>
        </w:rPr>
      </w:pPr>
      <w:bookmarkStart w:id="15" w:name="_Hlk147125938"/>
      <w:bookmarkStart w:id="16" w:name="_Hlk147126018"/>
      <w:bookmarkEnd w:id="12"/>
      <w:r w:rsidRPr="00757B6A">
        <w:rPr>
          <w:rFonts w:ascii="Times New Roman" w:hAnsi="Times New Roman"/>
          <w:sz w:val="24"/>
          <w:szCs w:val="24"/>
        </w:rPr>
        <w:t>The maximum barrier height (R) was calculated by using Eq. (3)</w:t>
      </w:r>
      <w:r w:rsidRPr="00A23D1C">
        <w:rPr>
          <w:rFonts w:ascii="Times New Roman" w:hAnsi="Times New Roman"/>
          <w:sz w:val="24"/>
          <w:szCs w:val="24"/>
        </w:rPr>
        <w:t xml:space="preserve"> </w:t>
      </w:r>
      <w:r w:rsidRPr="00757B6A">
        <w:rPr>
          <w:rFonts w:ascii="Times New Roman" w:hAnsi="Times New Roman"/>
          <w:sz w:val="24"/>
          <w:szCs w:val="24"/>
        </w:rPr>
        <w:t>as [</w:t>
      </w:r>
      <w:r w:rsidR="0021485C">
        <w:rPr>
          <w:rFonts w:ascii="Times New Roman" w:hAnsi="Times New Roman"/>
          <w:sz w:val="24"/>
          <w:szCs w:val="24"/>
        </w:rPr>
        <w:t>20</w:t>
      </w:r>
      <w:r w:rsidRPr="00757B6A">
        <w:rPr>
          <w:rFonts w:ascii="Times New Roman" w:hAnsi="Times New Roman"/>
          <w:sz w:val="24"/>
          <w:szCs w:val="24"/>
        </w:rPr>
        <w:t>]:</w:t>
      </w:r>
    </w:p>
    <w:p w14:paraId="799F6E3C" w14:textId="649AB9C0" w:rsidR="00757B6A" w:rsidRPr="00757B6A" w:rsidRDefault="00757B6A" w:rsidP="00757B6A">
      <w:pPr>
        <w:spacing w:after="0" w:line="480" w:lineRule="auto"/>
        <w:jc w:val="both"/>
        <w:rPr>
          <w:rFonts w:ascii="Times New Roman" w:hAnsi="Times New Roman"/>
          <w:sz w:val="24"/>
          <w:szCs w:val="24"/>
        </w:rPr>
      </w:pPr>
      <m:oMathPara>
        <m:oMath>
          <m:r>
            <w:rPr>
              <w:rFonts w:ascii="Cambria Math" w:hAnsi="Cambria Math"/>
              <w:sz w:val="24"/>
              <w:szCs w:val="24"/>
            </w:rPr>
            <m:t>R=</m:t>
          </m:r>
          <m:f>
            <m:fPr>
              <m:ctrlPr>
                <w:rPr>
                  <w:rFonts w:ascii="Cambria Math" w:hAnsi="Cambria Math"/>
                  <w:i/>
                  <w:sz w:val="24"/>
                  <w:szCs w:val="24"/>
                </w:rPr>
              </m:ctrlPr>
            </m:fPr>
            <m:num>
              <m:r>
                <w:rPr>
                  <w:rFonts w:ascii="Cambria Math" w:hAnsi="Cambria Math"/>
                  <w:sz w:val="24"/>
                  <w:szCs w:val="24"/>
                </w:rPr>
                <m:t>6KT</m:t>
              </m:r>
            </m:num>
            <m:den>
              <m:r>
                <w:rPr>
                  <w:rFonts w:ascii="Cambria Math" w:hAnsi="Cambria Math"/>
                  <w:sz w:val="24"/>
                  <w:szCs w:val="24"/>
                </w:rPr>
                <m:t>1-S</m:t>
              </m:r>
            </m:den>
          </m:f>
          <m:r>
            <w:rPr>
              <w:rFonts w:ascii="Cambria Math" w:hAnsi="Cambria Math"/>
              <w:sz w:val="24"/>
              <w:szCs w:val="24"/>
            </w:rPr>
            <m:t xml:space="preserve">  ----(3)</m:t>
          </m:r>
        </m:oMath>
      </m:oMathPara>
    </w:p>
    <w:p w14:paraId="186F1361" w14:textId="52576857" w:rsidR="00757B6A" w:rsidRDefault="00757B6A" w:rsidP="00757B6A">
      <w:pPr>
        <w:spacing w:after="0" w:line="480" w:lineRule="auto"/>
        <w:jc w:val="both"/>
        <w:rPr>
          <w:rFonts w:ascii="Times New Roman" w:hAnsi="Times New Roman"/>
          <w:sz w:val="24"/>
          <w:szCs w:val="24"/>
        </w:rPr>
      </w:pPr>
      <w:r w:rsidRPr="00757B6A">
        <w:rPr>
          <w:rFonts w:ascii="Times New Roman" w:hAnsi="Times New Roman"/>
          <w:sz w:val="24"/>
          <w:szCs w:val="24"/>
        </w:rPr>
        <w:t xml:space="preserve">where </w:t>
      </w:r>
      <w:r>
        <w:rPr>
          <w:rFonts w:ascii="Times New Roman" w:hAnsi="Times New Roman"/>
          <w:sz w:val="24"/>
          <w:szCs w:val="24"/>
        </w:rPr>
        <w:t>K</w:t>
      </w:r>
      <w:r w:rsidRPr="00757B6A">
        <w:rPr>
          <w:rFonts w:ascii="Times New Roman" w:hAnsi="Times New Roman"/>
          <w:sz w:val="24"/>
          <w:szCs w:val="24"/>
        </w:rPr>
        <w:t xml:space="preserve"> is the Boltzmann constant, and T is the absolute temperature.</w:t>
      </w:r>
      <w:r>
        <w:rPr>
          <w:rFonts w:ascii="Times New Roman" w:hAnsi="Times New Roman"/>
          <w:sz w:val="24"/>
          <w:szCs w:val="24"/>
        </w:rPr>
        <w:t xml:space="preserve"> </w:t>
      </w:r>
      <w:r w:rsidRPr="00757B6A">
        <w:rPr>
          <w:rFonts w:ascii="Times New Roman" w:hAnsi="Times New Roman"/>
          <w:sz w:val="24"/>
          <w:szCs w:val="24"/>
        </w:rPr>
        <w:t xml:space="preserve">The values of R for all samples were listed in </w:t>
      </w:r>
      <w:r w:rsidRPr="00EB36AF">
        <w:rPr>
          <w:rFonts w:ascii="Times New Roman" w:hAnsi="Times New Roman"/>
          <w:sz w:val="24"/>
          <w:szCs w:val="24"/>
        </w:rPr>
        <w:t xml:space="preserve">Table </w:t>
      </w:r>
      <w:r w:rsidR="00EB36AF" w:rsidRPr="00EB36AF">
        <w:rPr>
          <w:rFonts w:ascii="Times New Roman" w:hAnsi="Times New Roman"/>
          <w:sz w:val="24"/>
          <w:szCs w:val="24"/>
        </w:rPr>
        <w:t>1</w:t>
      </w:r>
      <w:r w:rsidRPr="00757B6A">
        <w:rPr>
          <w:rFonts w:ascii="Times New Roman" w:hAnsi="Times New Roman"/>
          <w:sz w:val="24"/>
          <w:szCs w:val="24"/>
        </w:rPr>
        <w:t>. The maximum</w:t>
      </w:r>
      <w:r>
        <w:rPr>
          <w:rFonts w:ascii="Times New Roman" w:hAnsi="Times New Roman"/>
          <w:sz w:val="24"/>
          <w:szCs w:val="24"/>
        </w:rPr>
        <w:t xml:space="preserve"> </w:t>
      </w:r>
      <w:r w:rsidRPr="00757B6A">
        <w:rPr>
          <w:rFonts w:ascii="Times New Roman" w:hAnsi="Times New Roman"/>
          <w:sz w:val="24"/>
          <w:szCs w:val="24"/>
        </w:rPr>
        <w:t>barrier height (R) increases with temperature whereas</w:t>
      </w:r>
      <w:r>
        <w:rPr>
          <w:rFonts w:ascii="Times New Roman" w:hAnsi="Times New Roman"/>
          <w:sz w:val="24"/>
          <w:szCs w:val="24"/>
        </w:rPr>
        <w:t xml:space="preserve"> </w:t>
      </w:r>
      <w:r w:rsidRPr="00757B6A">
        <w:rPr>
          <w:rFonts w:ascii="Times New Roman" w:hAnsi="Times New Roman"/>
          <w:sz w:val="24"/>
          <w:szCs w:val="24"/>
        </w:rPr>
        <w:t xml:space="preserve">decreases with increasing </w:t>
      </w:r>
      <w:r w:rsidR="00E80ADF">
        <w:rPr>
          <w:rFonts w:ascii="Times New Roman" w:hAnsi="Times New Roman"/>
          <w:sz w:val="24"/>
          <w:szCs w:val="24"/>
        </w:rPr>
        <w:t>P</w:t>
      </w:r>
      <w:r w:rsidR="00E80ADF" w:rsidRPr="00E80ADF">
        <w:rPr>
          <w:rFonts w:ascii="Times New Roman" w:hAnsi="Times New Roman"/>
          <w:sz w:val="24"/>
          <w:szCs w:val="24"/>
          <w:vertAlign w:val="subscript"/>
        </w:rPr>
        <w:t>2</w:t>
      </w:r>
      <w:r w:rsidR="00E80ADF">
        <w:rPr>
          <w:rFonts w:ascii="Times New Roman" w:hAnsi="Times New Roman"/>
          <w:sz w:val="24"/>
          <w:szCs w:val="24"/>
        </w:rPr>
        <w:t>O</w:t>
      </w:r>
      <w:r w:rsidR="00E80ADF" w:rsidRPr="00E80ADF">
        <w:rPr>
          <w:rFonts w:ascii="Times New Roman" w:hAnsi="Times New Roman"/>
          <w:sz w:val="24"/>
          <w:szCs w:val="24"/>
          <w:vertAlign w:val="subscript"/>
        </w:rPr>
        <w:t>5</w:t>
      </w:r>
      <w:r w:rsidRPr="00757B6A">
        <w:rPr>
          <w:rFonts w:ascii="Times New Roman" w:hAnsi="Times New Roman"/>
          <w:sz w:val="24"/>
          <w:szCs w:val="24"/>
        </w:rPr>
        <w:t xml:space="preserve"> as shown in</w:t>
      </w:r>
      <w:r w:rsidR="003B0D58">
        <w:rPr>
          <w:rFonts w:ascii="Times New Roman" w:hAnsi="Times New Roman"/>
          <w:sz w:val="24"/>
          <w:szCs w:val="24"/>
        </w:rPr>
        <w:t xml:space="preserve"> </w:t>
      </w:r>
      <w:r w:rsidR="003B0D58" w:rsidRPr="003B0D58">
        <w:rPr>
          <w:rFonts w:ascii="Times New Roman" w:hAnsi="Times New Roman"/>
          <w:sz w:val="24"/>
          <w:szCs w:val="24"/>
        </w:rPr>
        <w:t>f</w:t>
      </w:r>
      <w:r w:rsidRPr="003B0D58">
        <w:rPr>
          <w:rFonts w:ascii="Times New Roman" w:hAnsi="Times New Roman"/>
          <w:sz w:val="24"/>
          <w:szCs w:val="24"/>
        </w:rPr>
        <w:t xml:space="preserve">ig. </w:t>
      </w:r>
      <w:r w:rsidR="003B0D58" w:rsidRPr="003B0D58">
        <w:rPr>
          <w:rFonts w:ascii="Times New Roman" w:hAnsi="Times New Roman"/>
          <w:sz w:val="24"/>
          <w:szCs w:val="24"/>
        </w:rPr>
        <w:t>7</w:t>
      </w:r>
      <w:r w:rsidRPr="003B0D58">
        <w:rPr>
          <w:rFonts w:ascii="Times New Roman" w:hAnsi="Times New Roman"/>
          <w:sz w:val="24"/>
          <w:szCs w:val="24"/>
        </w:rPr>
        <w:t>.</w:t>
      </w:r>
    </w:p>
    <w:p w14:paraId="5D19C55E" w14:textId="282520D6" w:rsidR="00C267B1" w:rsidRDefault="00C267B1" w:rsidP="00757B6A">
      <w:pPr>
        <w:spacing w:after="0" w:line="480" w:lineRule="auto"/>
        <w:jc w:val="center"/>
        <w:rPr>
          <w:rFonts w:ascii="Times New Roman" w:hAnsi="Times New Roman"/>
          <w:sz w:val="24"/>
          <w:szCs w:val="24"/>
        </w:rPr>
      </w:pPr>
      <w:r w:rsidRPr="00C267B1">
        <w:rPr>
          <w:noProof/>
        </w:rPr>
        <w:lastRenderedPageBreak/>
        <w:drawing>
          <wp:inline distT="0" distB="0" distL="0" distR="0" wp14:anchorId="336975E4" wp14:editId="4D5BD054">
            <wp:extent cx="2801822" cy="2257005"/>
            <wp:effectExtent l="0" t="0" r="0" b="0"/>
            <wp:docPr id="294932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932982" name=""/>
                    <pic:cNvPicPr/>
                  </pic:nvPicPr>
                  <pic:blipFill>
                    <a:blip r:embed="rId13"/>
                    <a:stretch>
                      <a:fillRect/>
                    </a:stretch>
                  </pic:blipFill>
                  <pic:spPr>
                    <a:xfrm>
                      <a:off x="0" y="0"/>
                      <a:ext cx="2810788" cy="2264228"/>
                    </a:xfrm>
                    <a:prstGeom prst="rect">
                      <a:avLst/>
                    </a:prstGeom>
                  </pic:spPr>
                </pic:pic>
              </a:graphicData>
            </a:graphic>
          </wp:inline>
        </w:drawing>
      </w:r>
    </w:p>
    <w:p w14:paraId="5B3A869A" w14:textId="3BCEFE46" w:rsidR="00E80ADF" w:rsidRDefault="00E80ADF" w:rsidP="00757B6A">
      <w:pPr>
        <w:spacing w:after="0" w:line="480" w:lineRule="auto"/>
        <w:jc w:val="center"/>
        <w:rPr>
          <w:rFonts w:ascii="Times New Roman" w:hAnsi="Times New Roman"/>
          <w:b/>
          <w:bCs/>
          <w:sz w:val="24"/>
          <w:szCs w:val="24"/>
        </w:rPr>
      </w:pPr>
      <w:r w:rsidRPr="00E80ADF">
        <w:rPr>
          <w:rFonts w:ascii="Times New Roman" w:hAnsi="Times New Roman"/>
          <w:b/>
          <w:bCs/>
          <w:sz w:val="24"/>
          <w:szCs w:val="24"/>
        </w:rPr>
        <w:t>Fig.</w:t>
      </w:r>
      <w:r w:rsidR="003B0D58" w:rsidRPr="003B0D58">
        <w:rPr>
          <w:rFonts w:ascii="Times New Roman" w:eastAsiaTheme="minorHAnsi" w:hAnsi="Times New Roman"/>
          <w:b/>
          <w:bCs/>
          <w:sz w:val="24"/>
          <w:szCs w:val="24"/>
          <w:lang w:bidi="mr-IN"/>
        </w:rPr>
        <w:t>7</w:t>
      </w:r>
      <w:r w:rsidR="003B0D58">
        <w:rPr>
          <w:rFonts w:ascii="Times New Roman" w:hAnsi="Times New Roman"/>
          <w:b/>
          <w:bCs/>
          <w:sz w:val="24"/>
          <w:szCs w:val="24"/>
        </w:rPr>
        <w:t xml:space="preserve">. </w:t>
      </w:r>
      <w:r w:rsidRPr="00E80ADF">
        <w:rPr>
          <w:rFonts w:ascii="Times New Roman" w:hAnsi="Times New Roman"/>
          <w:b/>
          <w:bCs/>
          <w:sz w:val="24"/>
          <w:szCs w:val="24"/>
        </w:rPr>
        <w:t>Variation of maximum barrier height (R) with temperature.</w:t>
      </w:r>
    </w:p>
    <w:p w14:paraId="4745626F" w14:textId="08D24535" w:rsidR="0055433B" w:rsidRDefault="0055433B" w:rsidP="0055433B">
      <w:pPr>
        <w:spacing w:after="0" w:line="480" w:lineRule="auto"/>
        <w:rPr>
          <w:rFonts w:ascii="Times New Roman" w:hAnsi="Times New Roman"/>
          <w:b/>
          <w:bCs/>
          <w:sz w:val="24"/>
          <w:szCs w:val="24"/>
        </w:rPr>
      </w:pPr>
      <w:r w:rsidRPr="0084061B">
        <w:rPr>
          <w:rFonts w:ascii="Times New Roman" w:hAnsi="Times New Roman"/>
          <w:b/>
          <w:bCs/>
          <w:sz w:val="24"/>
          <w:szCs w:val="24"/>
        </w:rPr>
        <w:t xml:space="preserve">Table </w:t>
      </w:r>
      <w:r>
        <w:rPr>
          <w:rFonts w:ascii="Times New Roman" w:hAnsi="Times New Roman"/>
          <w:b/>
          <w:bCs/>
          <w:sz w:val="24"/>
          <w:szCs w:val="24"/>
        </w:rPr>
        <w:t>1</w:t>
      </w:r>
      <w:r w:rsidRPr="0084061B">
        <w:rPr>
          <w:rFonts w:ascii="Times New Roman" w:hAnsi="Times New Roman"/>
          <w:b/>
          <w:bCs/>
          <w:sz w:val="24"/>
          <w:szCs w:val="24"/>
        </w:rPr>
        <w:t>:</w:t>
      </w:r>
      <w:r>
        <w:rPr>
          <w:rFonts w:ascii="Times New Roman" w:hAnsi="Times New Roman"/>
          <w:b/>
          <w:bCs/>
          <w:sz w:val="24"/>
          <w:szCs w:val="24"/>
        </w:rPr>
        <w:t xml:space="preserve"> Frequency exponent (S) and Maximum barrier height (R) for all glass samples</w:t>
      </w:r>
    </w:p>
    <w:tbl>
      <w:tblPr>
        <w:tblStyle w:val="TableGrid"/>
        <w:tblW w:w="0" w:type="auto"/>
        <w:jc w:val="center"/>
        <w:tblLook w:val="04A0" w:firstRow="1" w:lastRow="0" w:firstColumn="1" w:lastColumn="0" w:noHBand="0" w:noVBand="1"/>
      </w:tblPr>
      <w:tblGrid>
        <w:gridCol w:w="1550"/>
        <w:gridCol w:w="766"/>
        <w:gridCol w:w="769"/>
        <w:gridCol w:w="762"/>
        <w:gridCol w:w="762"/>
        <w:gridCol w:w="762"/>
        <w:gridCol w:w="762"/>
        <w:gridCol w:w="756"/>
        <w:gridCol w:w="759"/>
        <w:gridCol w:w="770"/>
        <w:gridCol w:w="762"/>
      </w:tblGrid>
      <w:tr w:rsidR="0055433B" w:rsidRPr="00ED7892" w14:paraId="0F5CA2FB" w14:textId="77777777" w:rsidTr="0055433B">
        <w:trPr>
          <w:jc w:val="center"/>
        </w:trPr>
        <w:tc>
          <w:tcPr>
            <w:tcW w:w="1550" w:type="dxa"/>
            <w:vMerge w:val="restart"/>
          </w:tcPr>
          <w:p w14:paraId="23E80534"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hAnsi="Times New Roman"/>
                <w:b/>
                <w:bCs/>
                <w:sz w:val="24"/>
                <w:szCs w:val="24"/>
              </w:rPr>
              <w:t>Temperature (K)</w:t>
            </w:r>
          </w:p>
        </w:tc>
        <w:tc>
          <w:tcPr>
            <w:tcW w:w="3821" w:type="dxa"/>
            <w:gridSpan w:val="5"/>
          </w:tcPr>
          <w:p w14:paraId="171C737C"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hAnsi="Times New Roman"/>
                <w:b/>
                <w:bCs/>
                <w:sz w:val="24"/>
                <w:szCs w:val="24"/>
              </w:rPr>
              <w:t>Frequency exponent (S)</w:t>
            </w:r>
          </w:p>
        </w:tc>
        <w:tc>
          <w:tcPr>
            <w:tcW w:w="3809" w:type="dxa"/>
            <w:gridSpan w:val="5"/>
          </w:tcPr>
          <w:p w14:paraId="39871C7C"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hAnsi="Times New Roman"/>
                <w:b/>
                <w:bCs/>
                <w:sz w:val="24"/>
                <w:szCs w:val="24"/>
              </w:rPr>
              <w:t>Maximum barrier height (R)</w:t>
            </w:r>
          </w:p>
        </w:tc>
      </w:tr>
      <w:tr w:rsidR="0055433B" w:rsidRPr="00ED7892" w14:paraId="266CCBBE" w14:textId="77777777" w:rsidTr="0055433B">
        <w:trPr>
          <w:jc w:val="center"/>
        </w:trPr>
        <w:tc>
          <w:tcPr>
            <w:tcW w:w="1550" w:type="dxa"/>
            <w:vMerge/>
          </w:tcPr>
          <w:p w14:paraId="6FE53A2B" w14:textId="77777777" w:rsidR="0055433B" w:rsidRPr="00ED7892" w:rsidRDefault="0055433B" w:rsidP="0055433B">
            <w:pPr>
              <w:spacing w:after="0" w:line="360" w:lineRule="auto"/>
              <w:jc w:val="center"/>
              <w:rPr>
                <w:rFonts w:ascii="Times New Roman" w:hAnsi="Times New Roman"/>
                <w:b/>
                <w:bCs/>
                <w:sz w:val="24"/>
                <w:szCs w:val="24"/>
              </w:rPr>
            </w:pPr>
          </w:p>
        </w:tc>
        <w:tc>
          <w:tcPr>
            <w:tcW w:w="766" w:type="dxa"/>
          </w:tcPr>
          <w:p w14:paraId="47F56C4C"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hAnsi="Times New Roman"/>
                <w:b/>
                <w:bCs/>
                <w:sz w:val="24"/>
                <w:szCs w:val="24"/>
              </w:rPr>
              <w:t>P1</w:t>
            </w:r>
          </w:p>
        </w:tc>
        <w:tc>
          <w:tcPr>
            <w:tcW w:w="769" w:type="dxa"/>
          </w:tcPr>
          <w:p w14:paraId="2D487002"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hAnsi="Times New Roman"/>
                <w:b/>
                <w:bCs/>
                <w:sz w:val="24"/>
                <w:szCs w:val="24"/>
              </w:rPr>
              <w:t>P2</w:t>
            </w:r>
          </w:p>
        </w:tc>
        <w:tc>
          <w:tcPr>
            <w:tcW w:w="762" w:type="dxa"/>
          </w:tcPr>
          <w:p w14:paraId="4EFDD2BE"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hAnsi="Times New Roman"/>
                <w:b/>
                <w:bCs/>
                <w:sz w:val="24"/>
                <w:szCs w:val="24"/>
              </w:rPr>
              <w:t>P3</w:t>
            </w:r>
          </w:p>
        </w:tc>
        <w:tc>
          <w:tcPr>
            <w:tcW w:w="762" w:type="dxa"/>
          </w:tcPr>
          <w:p w14:paraId="7A8AB0F1"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hAnsi="Times New Roman"/>
                <w:b/>
                <w:bCs/>
                <w:sz w:val="24"/>
                <w:szCs w:val="24"/>
              </w:rPr>
              <w:t>P4</w:t>
            </w:r>
          </w:p>
        </w:tc>
        <w:tc>
          <w:tcPr>
            <w:tcW w:w="762" w:type="dxa"/>
          </w:tcPr>
          <w:p w14:paraId="35B2F94C"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hAnsi="Times New Roman"/>
                <w:b/>
                <w:bCs/>
                <w:sz w:val="24"/>
                <w:szCs w:val="24"/>
              </w:rPr>
              <w:t>P5</w:t>
            </w:r>
          </w:p>
        </w:tc>
        <w:tc>
          <w:tcPr>
            <w:tcW w:w="762" w:type="dxa"/>
          </w:tcPr>
          <w:p w14:paraId="2E12BA3E"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hAnsi="Times New Roman"/>
                <w:b/>
                <w:bCs/>
                <w:sz w:val="24"/>
                <w:szCs w:val="24"/>
              </w:rPr>
              <w:t>P1</w:t>
            </w:r>
          </w:p>
        </w:tc>
        <w:tc>
          <w:tcPr>
            <w:tcW w:w="756" w:type="dxa"/>
          </w:tcPr>
          <w:p w14:paraId="1F7FAA00"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hAnsi="Times New Roman"/>
                <w:b/>
                <w:bCs/>
                <w:sz w:val="24"/>
                <w:szCs w:val="24"/>
              </w:rPr>
              <w:t>P2</w:t>
            </w:r>
          </w:p>
        </w:tc>
        <w:tc>
          <w:tcPr>
            <w:tcW w:w="759" w:type="dxa"/>
          </w:tcPr>
          <w:p w14:paraId="7FA994CB"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hAnsi="Times New Roman"/>
                <w:b/>
                <w:bCs/>
                <w:sz w:val="24"/>
                <w:szCs w:val="24"/>
              </w:rPr>
              <w:t>P3</w:t>
            </w:r>
          </w:p>
        </w:tc>
        <w:tc>
          <w:tcPr>
            <w:tcW w:w="770" w:type="dxa"/>
          </w:tcPr>
          <w:p w14:paraId="27BE24F0"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hAnsi="Times New Roman"/>
                <w:b/>
                <w:bCs/>
                <w:sz w:val="24"/>
                <w:szCs w:val="24"/>
              </w:rPr>
              <w:t>P4</w:t>
            </w:r>
          </w:p>
        </w:tc>
        <w:tc>
          <w:tcPr>
            <w:tcW w:w="762" w:type="dxa"/>
          </w:tcPr>
          <w:p w14:paraId="449BC1F6"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hAnsi="Times New Roman"/>
                <w:b/>
                <w:bCs/>
                <w:sz w:val="24"/>
                <w:szCs w:val="24"/>
              </w:rPr>
              <w:t>P5</w:t>
            </w:r>
          </w:p>
        </w:tc>
      </w:tr>
      <w:tr w:rsidR="0055433B" w:rsidRPr="00ED7892" w14:paraId="33F662B8" w14:textId="77777777" w:rsidTr="0055433B">
        <w:trPr>
          <w:jc w:val="center"/>
        </w:trPr>
        <w:tc>
          <w:tcPr>
            <w:tcW w:w="1550" w:type="dxa"/>
          </w:tcPr>
          <w:p w14:paraId="36D0F58A"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hAnsi="Times New Roman"/>
                <w:sz w:val="24"/>
                <w:szCs w:val="24"/>
              </w:rPr>
              <w:t xml:space="preserve">308 </w:t>
            </w:r>
          </w:p>
        </w:tc>
        <w:tc>
          <w:tcPr>
            <w:tcW w:w="766" w:type="dxa"/>
          </w:tcPr>
          <w:p w14:paraId="09688DD9" w14:textId="77777777" w:rsidR="0055433B" w:rsidRPr="00ED7892" w:rsidRDefault="0055433B" w:rsidP="0055433B">
            <w:pPr>
              <w:spacing w:after="0" w:line="360" w:lineRule="auto"/>
              <w:jc w:val="center"/>
              <w:rPr>
                <w:rFonts w:ascii="Times New Roman" w:eastAsia="Times New Roman" w:hAnsi="Times New Roman"/>
                <w:color w:val="000000"/>
                <w:kern w:val="0"/>
                <w:sz w:val="24"/>
                <w:szCs w:val="24"/>
                <w14:ligatures w14:val="none"/>
              </w:rPr>
            </w:pPr>
            <w:r w:rsidRPr="00ED7892">
              <w:rPr>
                <w:rFonts w:ascii="Times New Roman" w:eastAsia="Times New Roman" w:hAnsi="Times New Roman"/>
                <w:color w:val="000000"/>
                <w:kern w:val="0"/>
                <w:sz w:val="24"/>
                <w:szCs w:val="24"/>
                <w14:ligatures w14:val="none"/>
              </w:rPr>
              <w:t>0.633</w:t>
            </w:r>
          </w:p>
        </w:tc>
        <w:tc>
          <w:tcPr>
            <w:tcW w:w="769" w:type="dxa"/>
          </w:tcPr>
          <w:p w14:paraId="0B1661BA"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eastAsia="Times New Roman" w:hAnsi="Times New Roman"/>
                <w:color w:val="000000"/>
                <w:kern w:val="0"/>
                <w:sz w:val="24"/>
                <w:szCs w:val="24"/>
                <w14:ligatures w14:val="none"/>
              </w:rPr>
              <w:t>0.613</w:t>
            </w:r>
          </w:p>
        </w:tc>
        <w:tc>
          <w:tcPr>
            <w:tcW w:w="762" w:type="dxa"/>
          </w:tcPr>
          <w:p w14:paraId="74AFD045"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eastAsia="Times New Roman" w:hAnsi="Times New Roman"/>
                <w:color w:val="000000"/>
                <w:kern w:val="0"/>
                <w:sz w:val="24"/>
                <w:szCs w:val="24"/>
                <w14:ligatures w14:val="none"/>
              </w:rPr>
              <w:t>0.624</w:t>
            </w:r>
          </w:p>
        </w:tc>
        <w:tc>
          <w:tcPr>
            <w:tcW w:w="762" w:type="dxa"/>
          </w:tcPr>
          <w:p w14:paraId="17D5CDA5"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eastAsia="Times New Roman" w:hAnsi="Times New Roman"/>
                <w:color w:val="000000"/>
                <w:kern w:val="0"/>
                <w:sz w:val="24"/>
                <w:szCs w:val="24"/>
                <w14:ligatures w14:val="none"/>
              </w:rPr>
              <w:t>0.625</w:t>
            </w:r>
          </w:p>
        </w:tc>
        <w:tc>
          <w:tcPr>
            <w:tcW w:w="762" w:type="dxa"/>
          </w:tcPr>
          <w:p w14:paraId="003F000C" w14:textId="77777777" w:rsidR="0055433B" w:rsidRPr="00ED7892" w:rsidRDefault="0055433B" w:rsidP="0055433B">
            <w:pPr>
              <w:spacing w:after="0" w:line="360" w:lineRule="auto"/>
              <w:jc w:val="center"/>
              <w:rPr>
                <w:rFonts w:ascii="Times New Roman" w:hAnsi="Times New Roman"/>
                <w:sz w:val="24"/>
                <w:szCs w:val="24"/>
              </w:rPr>
            </w:pPr>
            <w:r w:rsidRPr="00ED7892">
              <w:rPr>
                <w:rFonts w:ascii="Times New Roman" w:eastAsia="Times New Roman" w:hAnsi="Times New Roman"/>
                <w:color w:val="000000"/>
                <w:kern w:val="0"/>
                <w:sz w:val="24"/>
                <w:szCs w:val="24"/>
                <w14:ligatures w14:val="none"/>
              </w:rPr>
              <w:t>0.656</w:t>
            </w:r>
          </w:p>
        </w:tc>
        <w:tc>
          <w:tcPr>
            <w:tcW w:w="762" w:type="dxa"/>
          </w:tcPr>
          <w:p w14:paraId="0BF17C51"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hAnsi="Times New Roman"/>
                <w:sz w:val="24"/>
                <w:szCs w:val="24"/>
              </w:rPr>
              <w:t>0.523</w:t>
            </w:r>
          </w:p>
        </w:tc>
        <w:tc>
          <w:tcPr>
            <w:tcW w:w="756" w:type="dxa"/>
          </w:tcPr>
          <w:p w14:paraId="4A3AEC7E"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hAnsi="Times New Roman"/>
                <w:sz w:val="24"/>
                <w:szCs w:val="24"/>
              </w:rPr>
              <w:t>0.490</w:t>
            </w:r>
          </w:p>
        </w:tc>
        <w:tc>
          <w:tcPr>
            <w:tcW w:w="759" w:type="dxa"/>
          </w:tcPr>
          <w:p w14:paraId="518F876A"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hAnsi="Times New Roman"/>
                <w:sz w:val="24"/>
                <w:szCs w:val="24"/>
              </w:rPr>
              <w:t>0.459</w:t>
            </w:r>
          </w:p>
        </w:tc>
        <w:tc>
          <w:tcPr>
            <w:tcW w:w="770" w:type="dxa"/>
          </w:tcPr>
          <w:p w14:paraId="0A4ABC69"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hAnsi="Times New Roman"/>
                <w:sz w:val="24"/>
                <w:szCs w:val="24"/>
              </w:rPr>
              <w:t>0.423</w:t>
            </w:r>
          </w:p>
        </w:tc>
        <w:tc>
          <w:tcPr>
            <w:tcW w:w="762" w:type="dxa"/>
          </w:tcPr>
          <w:p w14:paraId="702AC5E2"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hAnsi="Times New Roman"/>
                <w:sz w:val="24"/>
                <w:szCs w:val="24"/>
              </w:rPr>
              <w:t>0.411</w:t>
            </w:r>
          </w:p>
        </w:tc>
      </w:tr>
      <w:tr w:rsidR="0055433B" w:rsidRPr="00ED7892" w14:paraId="1111BE75" w14:textId="77777777" w:rsidTr="0055433B">
        <w:trPr>
          <w:jc w:val="center"/>
        </w:trPr>
        <w:tc>
          <w:tcPr>
            <w:tcW w:w="1550" w:type="dxa"/>
          </w:tcPr>
          <w:p w14:paraId="0E35EAD0"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hAnsi="Times New Roman"/>
                <w:sz w:val="24"/>
                <w:szCs w:val="24"/>
              </w:rPr>
              <w:t xml:space="preserve">393 </w:t>
            </w:r>
          </w:p>
        </w:tc>
        <w:tc>
          <w:tcPr>
            <w:tcW w:w="766" w:type="dxa"/>
          </w:tcPr>
          <w:p w14:paraId="457DE95B" w14:textId="77777777" w:rsidR="0055433B" w:rsidRPr="00ED7892" w:rsidRDefault="0055433B" w:rsidP="0055433B">
            <w:pPr>
              <w:spacing w:after="0" w:line="360" w:lineRule="auto"/>
              <w:jc w:val="center"/>
              <w:rPr>
                <w:rFonts w:ascii="Times New Roman" w:eastAsia="Times New Roman" w:hAnsi="Times New Roman"/>
                <w:color w:val="000000"/>
                <w:kern w:val="0"/>
                <w:sz w:val="24"/>
                <w:szCs w:val="24"/>
                <w14:ligatures w14:val="none"/>
              </w:rPr>
            </w:pPr>
            <w:r w:rsidRPr="00ED7892">
              <w:rPr>
                <w:rFonts w:ascii="Times New Roman" w:eastAsia="Times New Roman" w:hAnsi="Times New Roman"/>
                <w:color w:val="000000"/>
                <w:kern w:val="0"/>
                <w:sz w:val="24"/>
                <w:szCs w:val="24"/>
                <w14:ligatures w14:val="none"/>
              </w:rPr>
              <w:t>0.631</w:t>
            </w:r>
          </w:p>
        </w:tc>
        <w:tc>
          <w:tcPr>
            <w:tcW w:w="769" w:type="dxa"/>
          </w:tcPr>
          <w:p w14:paraId="0A6E1FF4"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eastAsia="Times New Roman" w:hAnsi="Times New Roman"/>
                <w:color w:val="000000"/>
                <w:kern w:val="0"/>
                <w:sz w:val="24"/>
                <w:szCs w:val="24"/>
                <w14:ligatures w14:val="none"/>
              </w:rPr>
              <w:t>0.537</w:t>
            </w:r>
          </w:p>
        </w:tc>
        <w:tc>
          <w:tcPr>
            <w:tcW w:w="762" w:type="dxa"/>
          </w:tcPr>
          <w:p w14:paraId="3DCC8997"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eastAsia="Times New Roman" w:hAnsi="Times New Roman"/>
                <w:color w:val="000000"/>
                <w:kern w:val="0"/>
                <w:sz w:val="24"/>
                <w:szCs w:val="24"/>
                <w14:ligatures w14:val="none"/>
              </w:rPr>
              <w:t>0.622</w:t>
            </w:r>
          </w:p>
        </w:tc>
        <w:tc>
          <w:tcPr>
            <w:tcW w:w="762" w:type="dxa"/>
          </w:tcPr>
          <w:p w14:paraId="6AC7374D"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eastAsia="Times New Roman" w:hAnsi="Times New Roman"/>
                <w:color w:val="000000"/>
                <w:kern w:val="0"/>
                <w:sz w:val="24"/>
                <w:szCs w:val="24"/>
                <w14:ligatures w14:val="none"/>
              </w:rPr>
              <w:t>0.624</w:t>
            </w:r>
          </w:p>
        </w:tc>
        <w:tc>
          <w:tcPr>
            <w:tcW w:w="762" w:type="dxa"/>
          </w:tcPr>
          <w:p w14:paraId="77A16FD1" w14:textId="77777777" w:rsidR="0055433B" w:rsidRPr="00ED7892" w:rsidRDefault="0055433B" w:rsidP="0055433B">
            <w:pPr>
              <w:spacing w:after="0" w:line="360" w:lineRule="auto"/>
              <w:jc w:val="center"/>
              <w:rPr>
                <w:rFonts w:ascii="Times New Roman" w:hAnsi="Times New Roman"/>
                <w:sz w:val="24"/>
                <w:szCs w:val="24"/>
              </w:rPr>
            </w:pPr>
            <w:r w:rsidRPr="00ED7892">
              <w:rPr>
                <w:rFonts w:ascii="Times New Roman" w:eastAsia="Times New Roman" w:hAnsi="Times New Roman"/>
                <w:color w:val="000000"/>
                <w:kern w:val="0"/>
                <w:sz w:val="24"/>
                <w:szCs w:val="24"/>
                <w14:ligatures w14:val="none"/>
              </w:rPr>
              <w:t>0.654</w:t>
            </w:r>
          </w:p>
        </w:tc>
        <w:tc>
          <w:tcPr>
            <w:tcW w:w="762" w:type="dxa"/>
          </w:tcPr>
          <w:p w14:paraId="074BA608"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hAnsi="Times New Roman"/>
                <w:sz w:val="24"/>
                <w:szCs w:val="24"/>
              </w:rPr>
              <w:t>0.588</w:t>
            </w:r>
          </w:p>
        </w:tc>
        <w:tc>
          <w:tcPr>
            <w:tcW w:w="756" w:type="dxa"/>
          </w:tcPr>
          <w:p w14:paraId="7C2D332E"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hAnsi="Times New Roman"/>
                <w:sz w:val="24"/>
                <w:szCs w:val="24"/>
              </w:rPr>
              <w:t>0.541</w:t>
            </w:r>
          </w:p>
        </w:tc>
        <w:tc>
          <w:tcPr>
            <w:tcW w:w="759" w:type="dxa"/>
          </w:tcPr>
          <w:p w14:paraId="6D116757"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hAnsi="Times New Roman"/>
                <w:sz w:val="24"/>
                <w:szCs w:val="24"/>
              </w:rPr>
              <w:t>0.486</w:t>
            </w:r>
          </w:p>
        </w:tc>
        <w:tc>
          <w:tcPr>
            <w:tcW w:w="770" w:type="dxa"/>
          </w:tcPr>
          <w:p w14:paraId="4FB669B8"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hAnsi="Times New Roman"/>
                <w:sz w:val="24"/>
                <w:szCs w:val="24"/>
              </w:rPr>
              <w:t>0.453</w:t>
            </w:r>
          </w:p>
        </w:tc>
        <w:tc>
          <w:tcPr>
            <w:tcW w:w="762" w:type="dxa"/>
          </w:tcPr>
          <w:p w14:paraId="24028E17"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hAnsi="Times New Roman"/>
                <w:sz w:val="24"/>
                <w:szCs w:val="24"/>
              </w:rPr>
              <w:t>0.439</w:t>
            </w:r>
          </w:p>
        </w:tc>
      </w:tr>
      <w:tr w:rsidR="0055433B" w:rsidRPr="00ED7892" w14:paraId="2AD1E30B" w14:textId="77777777" w:rsidTr="0055433B">
        <w:trPr>
          <w:jc w:val="center"/>
        </w:trPr>
        <w:tc>
          <w:tcPr>
            <w:tcW w:w="1550" w:type="dxa"/>
          </w:tcPr>
          <w:p w14:paraId="70C44786"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hAnsi="Times New Roman"/>
                <w:sz w:val="24"/>
                <w:szCs w:val="24"/>
              </w:rPr>
              <w:t xml:space="preserve">433 </w:t>
            </w:r>
          </w:p>
        </w:tc>
        <w:tc>
          <w:tcPr>
            <w:tcW w:w="766" w:type="dxa"/>
          </w:tcPr>
          <w:p w14:paraId="34F8C249" w14:textId="77777777" w:rsidR="0055433B" w:rsidRPr="00ED7892" w:rsidRDefault="0055433B" w:rsidP="0055433B">
            <w:pPr>
              <w:spacing w:after="0" w:line="360" w:lineRule="auto"/>
              <w:jc w:val="center"/>
              <w:rPr>
                <w:rFonts w:ascii="Times New Roman" w:eastAsia="Times New Roman" w:hAnsi="Times New Roman"/>
                <w:color w:val="000000"/>
                <w:kern w:val="0"/>
                <w:sz w:val="24"/>
                <w:szCs w:val="24"/>
                <w14:ligatures w14:val="none"/>
              </w:rPr>
            </w:pPr>
            <w:r w:rsidRPr="00ED7892">
              <w:rPr>
                <w:rFonts w:ascii="Times New Roman" w:eastAsia="Times New Roman" w:hAnsi="Times New Roman"/>
                <w:color w:val="000000"/>
                <w:kern w:val="0"/>
                <w:sz w:val="24"/>
                <w:szCs w:val="24"/>
                <w14:ligatures w14:val="none"/>
              </w:rPr>
              <w:t>0.615</w:t>
            </w:r>
          </w:p>
        </w:tc>
        <w:tc>
          <w:tcPr>
            <w:tcW w:w="769" w:type="dxa"/>
          </w:tcPr>
          <w:p w14:paraId="464245DB"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eastAsia="Times New Roman" w:hAnsi="Times New Roman"/>
                <w:color w:val="000000"/>
                <w:kern w:val="0"/>
                <w:sz w:val="24"/>
                <w:szCs w:val="24"/>
                <w14:ligatures w14:val="none"/>
              </w:rPr>
              <w:t>0.491</w:t>
            </w:r>
          </w:p>
        </w:tc>
        <w:tc>
          <w:tcPr>
            <w:tcW w:w="762" w:type="dxa"/>
          </w:tcPr>
          <w:p w14:paraId="777ECC81"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eastAsia="Times New Roman" w:hAnsi="Times New Roman"/>
                <w:color w:val="000000"/>
                <w:kern w:val="0"/>
                <w:sz w:val="24"/>
                <w:szCs w:val="24"/>
                <w14:ligatures w14:val="none"/>
              </w:rPr>
              <w:t>0.612</w:t>
            </w:r>
          </w:p>
        </w:tc>
        <w:tc>
          <w:tcPr>
            <w:tcW w:w="762" w:type="dxa"/>
          </w:tcPr>
          <w:p w14:paraId="56786AEC"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eastAsia="Times New Roman" w:hAnsi="Times New Roman"/>
                <w:color w:val="000000"/>
                <w:kern w:val="0"/>
                <w:sz w:val="24"/>
                <w:szCs w:val="24"/>
                <w14:ligatures w14:val="none"/>
              </w:rPr>
              <w:t>0.620</w:t>
            </w:r>
          </w:p>
        </w:tc>
        <w:tc>
          <w:tcPr>
            <w:tcW w:w="762" w:type="dxa"/>
          </w:tcPr>
          <w:p w14:paraId="64AAB586"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eastAsia="Times New Roman" w:hAnsi="Times New Roman"/>
                <w:color w:val="000000"/>
                <w:kern w:val="0"/>
                <w:sz w:val="24"/>
                <w:szCs w:val="24"/>
                <w14:ligatures w14:val="none"/>
              </w:rPr>
              <w:t>0.648</w:t>
            </w:r>
          </w:p>
        </w:tc>
        <w:tc>
          <w:tcPr>
            <w:tcW w:w="762" w:type="dxa"/>
          </w:tcPr>
          <w:p w14:paraId="0402D510" w14:textId="77777777" w:rsidR="0055433B" w:rsidRPr="00ED7892" w:rsidRDefault="0055433B" w:rsidP="0055433B">
            <w:pPr>
              <w:spacing w:after="0" w:line="360" w:lineRule="auto"/>
              <w:jc w:val="center"/>
              <w:rPr>
                <w:rFonts w:ascii="Times New Roman" w:hAnsi="Times New Roman"/>
                <w:sz w:val="24"/>
                <w:szCs w:val="24"/>
              </w:rPr>
            </w:pPr>
            <w:r w:rsidRPr="00ED7892">
              <w:rPr>
                <w:rFonts w:ascii="Times New Roman" w:hAnsi="Times New Roman"/>
                <w:sz w:val="24"/>
                <w:szCs w:val="24"/>
              </w:rPr>
              <w:t>0.637</w:t>
            </w:r>
          </w:p>
        </w:tc>
        <w:tc>
          <w:tcPr>
            <w:tcW w:w="756" w:type="dxa"/>
          </w:tcPr>
          <w:p w14:paraId="7BB47231"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hAnsi="Times New Roman"/>
                <w:sz w:val="24"/>
                <w:szCs w:val="24"/>
              </w:rPr>
              <w:t>0.589</w:t>
            </w:r>
          </w:p>
        </w:tc>
        <w:tc>
          <w:tcPr>
            <w:tcW w:w="759" w:type="dxa"/>
          </w:tcPr>
          <w:p w14:paraId="548DC885"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hAnsi="Times New Roman"/>
                <w:sz w:val="24"/>
                <w:szCs w:val="24"/>
              </w:rPr>
              <w:t>0.514</w:t>
            </w:r>
          </w:p>
        </w:tc>
        <w:tc>
          <w:tcPr>
            <w:tcW w:w="770" w:type="dxa"/>
          </w:tcPr>
          <w:p w14:paraId="5E5286EF"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hAnsi="Times New Roman"/>
                <w:sz w:val="24"/>
                <w:szCs w:val="24"/>
              </w:rPr>
              <w:t>0.468</w:t>
            </w:r>
          </w:p>
        </w:tc>
        <w:tc>
          <w:tcPr>
            <w:tcW w:w="762" w:type="dxa"/>
          </w:tcPr>
          <w:p w14:paraId="1F0F58E4"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hAnsi="Times New Roman"/>
                <w:sz w:val="24"/>
                <w:szCs w:val="24"/>
              </w:rPr>
              <w:t>0.440</w:t>
            </w:r>
          </w:p>
        </w:tc>
      </w:tr>
      <w:tr w:rsidR="0055433B" w:rsidRPr="00ED7892" w14:paraId="1129F108" w14:textId="77777777" w:rsidTr="0055433B">
        <w:trPr>
          <w:jc w:val="center"/>
        </w:trPr>
        <w:tc>
          <w:tcPr>
            <w:tcW w:w="1550" w:type="dxa"/>
          </w:tcPr>
          <w:p w14:paraId="50FFEA06"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hAnsi="Times New Roman"/>
                <w:sz w:val="24"/>
                <w:szCs w:val="24"/>
              </w:rPr>
              <w:t xml:space="preserve">453 </w:t>
            </w:r>
          </w:p>
        </w:tc>
        <w:tc>
          <w:tcPr>
            <w:tcW w:w="766" w:type="dxa"/>
          </w:tcPr>
          <w:p w14:paraId="04C1B788" w14:textId="77777777" w:rsidR="0055433B" w:rsidRPr="00ED7892" w:rsidRDefault="0055433B" w:rsidP="0055433B">
            <w:pPr>
              <w:spacing w:after="0" w:line="360" w:lineRule="auto"/>
              <w:jc w:val="center"/>
              <w:rPr>
                <w:rFonts w:ascii="Times New Roman" w:eastAsia="Times New Roman" w:hAnsi="Times New Roman"/>
                <w:color w:val="000000"/>
                <w:kern w:val="0"/>
                <w:sz w:val="24"/>
                <w:szCs w:val="24"/>
                <w14:ligatures w14:val="none"/>
              </w:rPr>
            </w:pPr>
            <w:r w:rsidRPr="00ED7892">
              <w:rPr>
                <w:rFonts w:ascii="Times New Roman" w:eastAsia="Times New Roman" w:hAnsi="Times New Roman"/>
                <w:color w:val="000000"/>
                <w:kern w:val="0"/>
                <w:sz w:val="24"/>
                <w:szCs w:val="24"/>
                <w14:ligatures w14:val="none"/>
              </w:rPr>
              <w:t>0.595</w:t>
            </w:r>
          </w:p>
        </w:tc>
        <w:tc>
          <w:tcPr>
            <w:tcW w:w="769" w:type="dxa"/>
          </w:tcPr>
          <w:p w14:paraId="16AA9D99"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eastAsia="Times New Roman" w:hAnsi="Times New Roman"/>
                <w:color w:val="000000"/>
                <w:kern w:val="0"/>
                <w:sz w:val="24"/>
                <w:szCs w:val="24"/>
                <w14:ligatures w14:val="none"/>
              </w:rPr>
              <w:t>0.446</w:t>
            </w:r>
          </w:p>
        </w:tc>
        <w:tc>
          <w:tcPr>
            <w:tcW w:w="762" w:type="dxa"/>
          </w:tcPr>
          <w:p w14:paraId="2A6CAB1C"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eastAsia="Times New Roman" w:hAnsi="Times New Roman"/>
                <w:color w:val="000000"/>
                <w:kern w:val="0"/>
                <w:sz w:val="24"/>
                <w:szCs w:val="24"/>
                <w14:ligatures w14:val="none"/>
              </w:rPr>
              <w:t>0.593</w:t>
            </w:r>
          </w:p>
        </w:tc>
        <w:tc>
          <w:tcPr>
            <w:tcW w:w="762" w:type="dxa"/>
          </w:tcPr>
          <w:p w14:paraId="25ED1150"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eastAsia="Times New Roman" w:hAnsi="Times New Roman"/>
                <w:color w:val="000000"/>
                <w:kern w:val="0"/>
                <w:sz w:val="24"/>
                <w:szCs w:val="24"/>
                <w14:ligatures w14:val="none"/>
              </w:rPr>
              <w:t>0.619</w:t>
            </w:r>
          </w:p>
        </w:tc>
        <w:tc>
          <w:tcPr>
            <w:tcW w:w="762" w:type="dxa"/>
          </w:tcPr>
          <w:p w14:paraId="12BDF020" w14:textId="77777777" w:rsidR="0055433B" w:rsidRPr="00ED7892" w:rsidRDefault="0055433B" w:rsidP="0055433B">
            <w:pPr>
              <w:spacing w:after="0" w:line="360" w:lineRule="auto"/>
              <w:jc w:val="center"/>
              <w:rPr>
                <w:rFonts w:ascii="Times New Roman" w:hAnsi="Times New Roman"/>
                <w:sz w:val="24"/>
                <w:szCs w:val="24"/>
              </w:rPr>
            </w:pPr>
            <w:r w:rsidRPr="00ED7892">
              <w:rPr>
                <w:rFonts w:ascii="Times New Roman" w:eastAsia="Times New Roman" w:hAnsi="Times New Roman"/>
                <w:color w:val="000000"/>
                <w:kern w:val="0"/>
                <w:sz w:val="24"/>
                <w:szCs w:val="24"/>
                <w14:ligatures w14:val="none"/>
              </w:rPr>
              <w:t>0.644</w:t>
            </w:r>
          </w:p>
        </w:tc>
        <w:tc>
          <w:tcPr>
            <w:tcW w:w="762" w:type="dxa"/>
          </w:tcPr>
          <w:p w14:paraId="1BB1A8BC"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hAnsi="Times New Roman"/>
                <w:sz w:val="24"/>
                <w:szCs w:val="24"/>
              </w:rPr>
              <w:t>0.687</w:t>
            </w:r>
          </w:p>
        </w:tc>
        <w:tc>
          <w:tcPr>
            <w:tcW w:w="756" w:type="dxa"/>
          </w:tcPr>
          <w:p w14:paraId="09A2F51D"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hAnsi="Times New Roman"/>
                <w:sz w:val="24"/>
                <w:szCs w:val="24"/>
              </w:rPr>
              <w:t>0.642</w:t>
            </w:r>
          </w:p>
        </w:tc>
        <w:tc>
          <w:tcPr>
            <w:tcW w:w="759" w:type="dxa"/>
          </w:tcPr>
          <w:p w14:paraId="4BA21195"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hAnsi="Times New Roman"/>
                <w:sz w:val="24"/>
                <w:szCs w:val="24"/>
              </w:rPr>
              <w:t>0.550</w:t>
            </w:r>
          </w:p>
        </w:tc>
        <w:tc>
          <w:tcPr>
            <w:tcW w:w="770" w:type="dxa"/>
          </w:tcPr>
          <w:p w14:paraId="238955E0"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hAnsi="Times New Roman"/>
                <w:sz w:val="24"/>
                <w:szCs w:val="24"/>
              </w:rPr>
              <w:t>0.473</w:t>
            </w:r>
          </w:p>
        </w:tc>
        <w:tc>
          <w:tcPr>
            <w:tcW w:w="762" w:type="dxa"/>
          </w:tcPr>
          <w:p w14:paraId="66B0368F"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hAnsi="Times New Roman"/>
                <w:sz w:val="24"/>
                <w:szCs w:val="24"/>
              </w:rPr>
              <w:t>0.442</w:t>
            </w:r>
          </w:p>
        </w:tc>
      </w:tr>
      <w:tr w:rsidR="0055433B" w:rsidRPr="00ED7892" w14:paraId="61768FE3" w14:textId="77777777" w:rsidTr="0055433B">
        <w:trPr>
          <w:jc w:val="center"/>
        </w:trPr>
        <w:tc>
          <w:tcPr>
            <w:tcW w:w="1550" w:type="dxa"/>
          </w:tcPr>
          <w:p w14:paraId="111074A9" w14:textId="77777777" w:rsidR="0055433B" w:rsidRPr="00ED7892" w:rsidRDefault="0055433B" w:rsidP="0055433B">
            <w:pPr>
              <w:spacing w:after="0" w:line="360" w:lineRule="auto"/>
              <w:jc w:val="center"/>
              <w:rPr>
                <w:rFonts w:ascii="Times New Roman" w:hAnsi="Times New Roman"/>
                <w:sz w:val="24"/>
                <w:szCs w:val="24"/>
              </w:rPr>
            </w:pPr>
            <w:r w:rsidRPr="00ED7892">
              <w:rPr>
                <w:rFonts w:ascii="Times New Roman" w:hAnsi="Times New Roman"/>
                <w:sz w:val="24"/>
                <w:szCs w:val="24"/>
              </w:rPr>
              <w:t xml:space="preserve">473 </w:t>
            </w:r>
          </w:p>
        </w:tc>
        <w:tc>
          <w:tcPr>
            <w:tcW w:w="766" w:type="dxa"/>
          </w:tcPr>
          <w:p w14:paraId="3F582613"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eastAsia="Times New Roman" w:hAnsi="Times New Roman"/>
                <w:color w:val="000000"/>
                <w:kern w:val="0"/>
                <w:sz w:val="24"/>
                <w:szCs w:val="24"/>
                <w14:ligatures w14:val="none"/>
              </w:rPr>
              <w:t>0.571</w:t>
            </w:r>
          </w:p>
        </w:tc>
        <w:tc>
          <w:tcPr>
            <w:tcW w:w="769" w:type="dxa"/>
          </w:tcPr>
          <w:p w14:paraId="33B986F6"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eastAsia="Times New Roman" w:hAnsi="Times New Roman"/>
                <w:color w:val="000000"/>
                <w:kern w:val="0"/>
                <w:sz w:val="24"/>
                <w:szCs w:val="24"/>
                <w14:ligatures w14:val="none"/>
              </w:rPr>
              <w:t>0.422</w:t>
            </w:r>
          </w:p>
        </w:tc>
        <w:tc>
          <w:tcPr>
            <w:tcW w:w="762" w:type="dxa"/>
          </w:tcPr>
          <w:p w14:paraId="6F7B5FF5"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eastAsia="Times New Roman" w:hAnsi="Times New Roman"/>
                <w:color w:val="000000"/>
                <w:kern w:val="0"/>
                <w:sz w:val="24"/>
                <w:szCs w:val="24"/>
                <w14:ligatures w14:val="none"/>
              </w:rPr>
              <w:t>0.587</w:t>
            </w:r>
          </w:p>
        </w:tc>
        <w:tc>
          <w:tcPr>
            <w:tcW w:w="762" w:type="dxa"/>
          </w:tcPr>
          <w:p w14:paraId="6B1D3CFA" w14:textId="77777777" w:rsidR="0055433B" w:rsidRPr="00ED7892" w:rsidRDefault="0055433B" w:rsidP="0055433B">
            <w:pPr>
              <w:spacing w:after="0" w:line="360" w:lineRule="auto"/>
              <w:jc w:val="center"/>
              <w:rPr>
                <w:rFonts w:ascii="Times New Roman" w:hAnsi="Times New Roman"/>
                <w:b/>
                <w:bCs/>
                <w:sz w:val="24"/>
                <w:szCs w:val="24"/>
              </w:rPr>
            </w:pPr>
            <w:r w:rsidRPr="00ED7892">
              <w:rPr>
                <w:rFonts w:ascii="Times New Roman" w:eastAsia="Times New Roman" w:hAnsi="Times New Roman"/>
                <w:color w:val="000000"/>
                <w:kern w:val="0"/>
                <w:sz w:val="24"/>
                <w:szCs w:val="24"/>
                <w14:ligatures w14:val="none"/>
              </w:rPr>
              <w:t>0.616</w:t>
            </w:r>
          </w:p>
        </w:tc>
        <w:tc>
          <w:tcPr>
            <w:tcW w:w="762" w:type="dxa"/>
          </w:tcPr>
          <w:p w14:paraId="5BB93024" w14:textId="77777777" w:rsidR="0055433B" w:rsidRPr="00ED7892" w:rsidRDefault="0055433B" w:rsidP="0055433B">
            <w:pPr>
              <w:spacing w:after="0" w:line="360" w:lineRule="auto"/>
              <w:jc w:val="center"/>
              <w:rPr>
                <w:rFonts w:ascii="Times New Roman" w:hAnsi="Times New Roman"/>
                <w:sz w:val="24"/>
                <w:szCs w:val="24"/>
              </w:rPr>
            </w:pPr>
            <w:r w:rsidRPr="00ED7892">
              <w:rPr>
                <w:rFonts w:ascii="Times New Roman" w:eastAsia="Times New Roman" w:hAnsi="Times New Roman"/>
                <w:color w:val="000000"/>
                <w:kern w:val="0"/>
                <w:sz w:val="24"/>
                <w:szCs w:val="24"/>
                <w14:ligatures w14:val="none"/>
              </w:rPr>
              <w:t>0.646</w:t>
            </w:r>
          </w:p>
        </w:tc>
        <w:tc>
          <w:tcPr>
            <w:tcW w:w="762" w:type="dxa"/>
          </w:tcPr>
          <w:p w14:paraId="6A78AF84" w14:textId="77777777" w:rsidR="0055433B" w:rsidRPr="00ED7892" w:rsidRDefault="0055433B" w:rsidP="0055433B">
            <w:pPr>
              <w:spacing w:after="0" w:line="360" w:lineRule="auto"/>
              <w:jc w:val="center"/>
              <w:rPr>
                <w:rFonts w:ascii="Times New Roman" w:hAnsi="Times New Roman"/>
                <w:sz w:val="24"/>
                <w:szCs w:val="24"/>
              </w:rPr>
            </w:pPr>
            <w:r w:rsidRPr="00ED7892">
              <w:rPr>
                <w:rFonts w:ascii="Times New Roman" w:hAnsi="Times New Roman"/>
                <w:sz w:val="24"/>
                <w:szCs w:val="24"/>
              </w:rPr>
              <w:t>0.722</w:t>
            </w:r>
          </w:p>
        </w:tc>
        <w:tc>
          <w:tcPr>
            <w:tcW w:w="756" w:type="dxa"/>
          </w:tcPr>
          <w:p w14:paraId="32F23E02" w14:textId="77777777" w:rsidR="0055433B" w:rsidRPr="00ED7892" w:rsidRDefault="0055433B" w:rsidP="0055433B">
            <w:pPr>
              <w:spacing w:after="0" w:line="360" w:lineRule="auto"/>
              <w:jc w:val="center"/>
              <w:rPr>
                <w:rFonts w:ascii="Times New Roman" w:hAnsi="Times New Roman"/>
                <w:sz w:val="24"/>
                <w:szCs w:val="24"/>
              </w:rPr>
            </w:pPr>
            <w:r w:rsidRPr="00ED7892">
              <w:rPr>
                <w:rFonts w:ascii="Times New Roman" w:hAnsi="Times New Roman"/>
                <w:sz w:val="24"/>
                <w:szCs w:val="24"/>
              </w:rPr>
              <w:t>0.663</w:t>
            </w:r>
          </w:p>
        </w:tc>
        <w:tc>
          <w:tcPr>
            <w:tcW w:w="759" w:type="dxa"/>
          </w:tcPr>
          <w:p w14:paraId="1241B184" w14:textId="77777777" w:rsidR="0055433B" w:rsidRPr="00ED7892" w:rsidRDefault="0055433B" w:rsidP="0055433B">
            <w:pPr>
              <w:spacing w:after="0" w:line="360" w:lineRule="auto"/>
              <w:jc w:val="center"/>
              <w:rPr>
                <w:rFonts w:ascii="Times New Roman" w:hAnsi="Times New Roman"/>
                <w:sz w:val="24"/>
                <w:szCs w:val="24"/>
              </w:rPr>
            </w:pPr>
            <w:r w:rsidRPr="00ED7892">
              <w:rPr>
                <w:rFonts w:ascii="Times New Roman" w:hAnsi="Times New Roman"/>
                <w:sz w:val="24"/>
                <w:szCs w:val="24"/>
              </w:rPr>
              <w:t>0.577</w:t>
            </w:r>
          </w:p>
        </w:tc>
        <w:tc>
          <w:tcPr>
            <w:tcW w:w="770" w:type="dxa"/>
          </w:tcPr>
          <w:p w14:paraId="7D43BFCF" w14:textId="77777777" w:rsidR="0055433B" w:rsidRPr="00ED7892" w:rsidRDefault="0055433B" w:rsidP="0055433B">
            <w:pPr>
              <w:spacing w:after="0" w:line="360" w:lineRule="auto"/>
              <w:jc w:val="center"/>
              <w:rPr>
                <w:rFonts w:ascii="Times New Roman" w:hAnsi="Times New Roman"/>
                <w:sz w:val="24"/>
                <w:szCs w:val="24"/>
              </w:rPr>
            </w:pPr>
            <w:r w:rsidRPr="00ED7892">
              <w:rPr>
                <w:rFonts w:ascii="Times New Roman" w:hAnsi="Times New Roman"/>
                <w:sz w:val="24"/>
                <w:szCs w:val="24"/>
              </w:rPr>
              <w:t>0.488</w:t>
            </w:r>
          </w:p>
        </w:tc>
        <w:tc>
          <w:tcPr>
            <w:tcW w:w="762" w:type="dxa"/>
          </w:tcPr>
          <w:p w14:paraId="2B226482" w14:textId="77777777" w:rsidR="0055433B" w:rsidRPr="00ED7892" w:rsidRDefault="0055433B" w:rsidP="0055433B">
            <w:pPr>
              <w:spacing w:after="0" w:line="360" w:lineRule="auto"/>
              <w:jc w:val="center"/>
              <w:rPr>
                <w:rFonts w:ascii="Times New Roman" w:hAnsi="Times New Roman"/>
                <w:sz w:val="24"/>
                <w:szCs w:val="24"/>
              </w:rPr>
            </w:pPr>
            <w:r w:rsidRPr="00ED7892">
              <w:rPr>
                <w:rFonts w:ascii="Times New Roman" w:hAnsi="Times New Roman"/>
                <w:sz w:val="24"/>
                <w:szCs w:val="24"/>
              </w:rPr>
              <w:t>0.441</w:t>
            </w:r>
          </w:p>
        </w:tc>
      </w:tr>
    </w:tbl>
    <w:p w14:paraId="1E3E44CA" w14:textId="77777777" w:rsidR="0055433B" w:rsidRPr="0055433B" w:rsidRDefault="0055433B" w:rsidP="0055433B">
      <w:pPr>
        <w:spacing w:after="0" w:line="480" w:lineRule="auto"/>
        <w:jc w:val="both"/>
        <w:rPr>
          <w:rFonts w:ascii="Times New Roman" w:hAnsi="Times New Roman"/>
          <w:sz w:val="12"/>
          <w:szCs w:val="12"/>
        </w:rPr>
      </w:pPr>
    </w:p>
    <w:p w14:paraId="1A095366" w14:textId="73E7CA06" w:rsidR="000D1F49" w:rsidRDefault="000D1F49" w:rsidP="0055433B">
      <w:pPr>
        <w:spacing w:after="0" w:line="480" w:lineRule="auto"/>
        <w:jc w:val="both"/>
        <w:rPr>
          <w:rFonts w:ascii="Times New Roman" w:hAnsi="Times New Roman"/>
          <w:sz w:val="24"/>
          <w:szCs w:val="24"/>
        </w:rPr>
      </w:pPr>
      <w:r w:rsidRPr="000D1F49">
        <w:rPr>
          <w:rFonts w:ascii="Times New Roman" w:hAnsi="Times New Roman"/>
          <w:sz w:val="24"/>
          <w:szCs w:val="24"/>
        </w:rPr>
        <w:t xml:space="preserve">Fig. </w:t>
      </w:r>
      <w:r w:rsidR="003B0D58">
        <w:rPr>
          <w:rFonts w:ascii="Times New Roman" w:hAnsi="Times New Roman"/>
          <w:sz w:val="24"/>
          <w:szCs w:val="24"/>
        </w:rPr>
        <w:t>8</w:t>
      </w:r>
      <w:r w:rsidRPr="000D1F49">
        <w:rPr>
          <w:rFonts w:ascii="Times New Roman" w:hAnsi="Times New Roman"/>
          <w:sz w:val="24"/>
          <w:szCs w:val="24"/>
        </w:rPr>
        <w:t xml:space="preserve"> shows the variations in AC conductivity </w:t>
      </w:r>
      <w:r>
        <w:rPr>
          <w:rFonts w:ascii="Times New Roman" w:hAnsi="Times New Roman"/>
          <w:sz w:val="24"/>
          <w:szCs w:val="24"/>
        </w:rPr>
        <w:t>with</w:t>
      </w:r>
      <w:r w:rsidRPr="000D1F49">
        <w:rPr>
          <w:rFonts w:ascii="Times New Roman" w:hAnsi="Times New Roman"/>
          <w:sz w:val="24"/>
          <w:szCs w:val="24"/>
        </w:rPr>
        <w:t xml:space="preserve"> frequency</w:t>
      </w:r>
      <w:r>
        <w:rPr>
          <w:rFonts w:ascii="Times New Roman" w:hAnsi="Times New Roman"/>
          <w:sz w:val="24"/>
          <w:szCs w:val="24"/>
        </w:rPr>
        <w:t xml:space="preserve"> </w:t>
      </w:r>
      <w:r w:rsidRPr="000D1F49">
        <w:rPr>
          <w:rFonts w:ascii="Times New Roman" w:hAnsi="Times New Roman"/>
          <w:sz w:val="24"/>
          <w:szCs w:val="24"/>
        </w:rPr>
        <w:t xml:space="preserve">for </w:t>
      </w:r>
      <w:r>
        <w:rPr>
          <w:rFonts w:ascii="Times New Roman" w:hAnsi="Times New Roman"/>
          <w:sz w:val="24"/>
          <w:szCs w:val="24"/>
        </w:rPr>
        <w:t>all glass samples</w:t>
      </w:r>
      <w:r w:rsidRPr="000D1F49">
        <w:rPr>
          <w:rFonts w:ascii="Times New Roman" w:hAnsi="Times New Roman"/>
          <w:sz w:val="24"/>
          <w:szCs w:val="24"/>
        </w:rPr>
        <w:t xml:space="preserve"> at a temperature of</w:t>
      </w:r>
      <w:r>
        <w:rPr>
          <w:rFonts w:ascii="Times New Roman" w:hAnsi="Times New Roman"/>
          <w:sz w:val="24"/>
          <w:szCs w:val="24"/>
        </w:rPr>
        <w:t xml:space="preserve"> 473</w:t>
      </w:r>
      <w:r w:rsidRPr="000D1F49">
        <w:rPr>
          <w:rFonts w:ascii="Times New Roman" w:hAnsi="Times New Roman"/>
          <w:sz w:val="24"/>
          <w:szCs w:val="24"/>
        </w:rPr>
        <w:t xml:space="preserve">K. </w:t>
      </w:r>
      <w:r>
        <w:rPr>
          <w:rFonts w:ascii="Times New Roman" w:hAnsi="Times New Roman"/>
          <w:sz w:val="24"/>
          <w:szCs w:val="24"/>
        </w:rPr>
        <w:t>The glass sample P2</w:t>
      </w:r>
      <w:r w:rsidRPr="000D1F49">
        <w:rPr>
          <w:rFonts w:ascii="Times New Roman" w:hAnsi="Times New Roman"/>
          <w:sz w:val="24"/>
          <w:szCs w:val="24"/>
        </w:rPr>
        <w:t xml:space="preserve"> shows the highest conductivity of</w:t>
      </w:r>
      <w:r>
        <w:rPr>
          <w:rFonts w:ascii="Times New Roman" w:hAnsi="Times New Roman"/>
          <w:sz w:val="24"/>
          <w:szCs w:val="24"/>
        </w:rPr>
        <w:t xml:space="preserve"> </w:t>
      </w:r>
      <w:r w:rsidRPr="00493430">
        <w:rPr>
          <w:rFonts w:ascii="Times New Roman" w:hAnsi="Times New Roman"/>
          <w:color w:val="000000"/>
          <w:sz w:val="24"/>
          <w:szCs w:val="24"/>
        </w:rPr>
        <w:t>9.29</w:t>
      </w:r>
      <w:r w:rsidRPr="00493430">
        <w:rPr>
          <w:rFonts w:ascii="Times New Roman" w:hAnsi="Times New Roman"/>
          <w:color w:val="000000"/>
          <w:sz w:val="24"/>
          <w:szCs w:val="24"/>
        </w:rPr>
        <w:sym w:font="Symbol" w:char="F0B4"/>
      </w:r>
      <w:r w:rsidRPr="00493430">
        <w:rPr>
          <w:rFonts w:ascii="Times New Roman" w:hAnsi="Times New Roman"/>
          <w:color w:val="000000"/>
          <w:sz w:val="24"/>
          <w:szCs w:val="24"/>
        </w:rPr>
        <w:t>10</w:t>
      </w:r>
      <w:r w:rsidRPr="00493430">
        <w:rPr>
          <w:rFonts w:ascii="Times New Roman" w:hAnsi="Times New Roman"/>
          <w:color w:val="000000"/>
          <w:sz w:val="24"/>
          <w:szCs w:val="24"/>
          <w:vertAlign w:val="superscript"/>
        </w:rPr>
        <w:t>-4</w:t>
      </w:r>
      <w:r>
        <w:rPr>
          <w:rFonts w:ascii="Times New Roman" w:hAnsi="Times New Roman"/>
          <w:color w:val="000000"/>
          <w:sz w:val="24"/>
          <w:szCs w:val="24"/>
          <w:vertAlign w:val="superscript"/>
        </w:rPr>
        <w:t xml:space="preserve"> </w:t>
      </w:r>
      <w:r w:rsidRPr="000D1F49">
        <w:rPr>
          <w:rFonts w:ascii="Times New Roman" w:hAnsi="Times New Roman"/>
          <w:sz w:val="24"/>
          <w:szCs w:val="24"/>
        </w:rPr>
        <w:t>S</w:t>
      </w:r>
      <w:r>
        <w:rPr>
          <w:rFonts w:ascii="Times New Roman" w:hAnsi="Times New Roman"/>
          <w:sz w:val="24"/>
          <w:szCs w:val="24"/>
        </w:rPr>
        <w:t>.</w:t>
      </w:r>
      <w:r w:rsidRPr="000D1F49">
        <w:rPr>
          <w:rFonts w:ascii="Times New Roman" w:hAnsi="Times New Roman"/>
          <w:sz w:val="24"/>
          <w:szCs w:val="24"/>
        </w:rPr>
        <w:t>cm</w:t>
      </w:r>
      <w:r w:rsidRPr="000D1F49">
        <w:rPr>
          <w:rFonts w:ascii="Times New Roman" w:eastAsia="Times New Roman" w:hAnsi="Times New Roman"/>
          <w:sz w:val="24"/>
          <w:szCs w:val="24"/>
          <w:vertAlign w:val="superscript"/>
        </w:rPr>
        <w:t>-</w:t>
      </w:r>
      <w:r w:rsidRPr="000D1F49">
        <w:rPr>
          <w:rFonts w:ascii="Times New Roman" w:hAnsi="Times New Roman"/>
          <w:sz w:val="24"/>
          <w:szCs w:val="24"/>
          <w:vertAlign w:val="superscript"/>
        </w:rPr>
        <w:t>1</w:t>
      </w:r>
      <w:r w:rsidRPr="000D1F49">
        <w:rPr>
          <w:rFonts w:ascii="Times New Roman" w:hAnsi="Times New Roman"/>
          <w:sz w:val="24"/>
          <w:szCs w:val="24"/>
        </w:rPr>
        <w:t>, which is due to dipole polarization</w:t>
      </w:r>
      <w:r>
        <w:rPr>
          <w:rFonts w:ascii="Times New Roman" w:hAnsi="Times New Roman"/>
          <w:sz w:val="24"/>
          <w:szCs w:val="24"/>
        </w:rPr>
        <w:t xml:space="preserve"> which </w:t>
      </w:r>
      <w:r w:rsidRPr="000D1F49">
        <w:rPr>
          <w:rFonts w:ascii="Times New Roman" w:hAnsi="Times New Roman"/>
          <w:sz w:val="24"/>
          <w:szCs w:val="24"/>
        </w:rPr>
        <w:t>is the</w:t>
      </w:r>
      <w:r>
        <w:rPr>
          <w:rFonts w:ascii="Times New Roman" w:hAnsi="Times New Roman"/>
          <w:sz w:val="24"/>
          <w:szCs w:val="24"/>
        </w:rPr>
        <w:t xml:space="preserve"> </w:t>
      </w:r>
      <w:r w:rsidRPr="000D1F49">
        <w:rPr>
          <w:rFonts w:ascii="Times New Roman" w:hAnsi="Times New Roman"/>
          <w:sz w:val="24"/>
          <w:szCs w:val="24"/>
        </w:rPr>
        <w:t xml:space="preserve">characteristic property of disordered materials. The decrease in conductivity beyond </w:t>
      </w:r>
      <w:r>
        <w:rPr>
          <w:rFonts w:ascii="Times New Roman" w:hAnsi="Times New Roman"/>
          <w:sz w:val="24"/>
          <w:szCs w:val="24"/>
        </w:rPr>
        <w:t>P2</w:t>
      </w:r>
      <w:r w:rsidRPr="000D1F49">
        <w:rPr>
          <w:rFonts w:ascii="Times New Roman" w:hAnsi="Times New Roman"/>
          <w:sz w:val="24"/>
          <w:szCs w:val="24"/>
        </w:rPr>
        <w:t xml:space="preserve"> may</w:t>
      </w:r>
      <w:r>
        <w:rPr>
          <w:rFonts w:ascii="Times New Roman" w:hAnsi="Times New Roman"/>
          <w:sz w:val="24"/>
          <w:szCs w:val="24"/>
        </w:rPr>
        <w:t xml:space="preserve"> </w:t>
      </w:r>
      <w:r w:rsidRPr="000D1F49">
        <w:rPr>
          <w:rFonts w:ascii="Times New Roman" w:hAnsi="Times New Roman"/>
          <w:sz w:val="24"/>
          <w:szCs w:val="24"/>
        </w:rPr>
        <w:t xml:space="preserve">be due to the elimination of the non-bridging oxygens and simultaneously creates bridging oxygens. </w:t>
      </w:r>
    </w:p>
    <w:p w14:paraId="63CEBB5A" w14:textId="619FDC4A" w:rsidR="000D1F49" w:rsidRDefault="000D1F49" w:rsidP="000D1F49">
      <w:pPr>
        <w:spacing w:after="0" w:line="480" w:lineRule="auto"/>
        <w:ind w:firstLine="720"/>
        <w:jc w:val="center"/>
        <w:rPr>
          <w:rFonts w:ascii="Times New Roman" w:hAnsi="Times New Roman"/>
          <w:sz w:val="24"/>
          <w:szCs w:val="24"/>
        </w:rPr>
      </w:pPr>
      <w:r w:rsidRPr="000D1F49">
        <w:rPr>
          <w:noProof/>
        </w:rPr>
        <w:lastRenderedPageBreak/>
        <w:drawing>
          <wp:inline distT="0" distB="0" distL="0" distR="0" wp14:anchorId="4CD2FC0B" wp14:editId="005D7327">
            <wp:extent cx="2691190" cy="2164080"/>
            <wp:effectExtent l="0" t="0" r="0" b="7620"/>
            <wp:docPr id="468580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580231" name=""/>
                    <pic:cNvPicPr/>
                  </pic:nvPicPr>
                  <pic:blipFill>
                    <a:blip r:embed="rId14"/>
                    <a:stretch>
                      <a:fillRect/>
                    </a:stretch>
                  </pic:blipFill>
                  <pic:spPr>
                    <a:xfrm>
                      <a:off x="0" y="0"/>
                      <a:ext cx="2711721" cy="2180590"/>
                    </a:xfrm>
                    <a:prstGeom prst="rect">
                      <a:avLst/>
                    </a:prstGeom>
                  </pic:spPr>
                </pic:pic>
              </a:graphicData>
            </a:graphic>
          </wp:inline>
        </w:drawing>
      </w:r>
    </w:p>
    <w:p w14:paraId="1C311EFD" w14:textId="0B9F557D" w:rsidR="000D1F49" w:rsidRPr="000D1F49" w:rsidRDefault="000D1F49" w:rsidP="000D1F49">
      <w:pPr>
        <w:spacing w:after="0" w:line="480" w:lineRule="auto"/>
        <w:ind w:firstLine="720"/>
        <w:jc w:val="center"/>
        <w:rPr>
          <w:rFonts w:ascii="Times New Roman" w:hAnsi="Times New Roman"/>
          <w:b/>
          <w:bCs/>
          <w:sz w:val="24"/>
          <w:szCs w:val="24"/>
        </w:rPr>
      </w:pPr>
      <w:r w:rsidRPr="000D1F49">
        <w:rPr>
          <w:rFonts w:ascii="Times New Roman" w:hAnsi="Times New Roman"/>
          <w:b/>
          <w:bCs/>
          <w:sz w:val="24"/>
          <w:szCs w:val="24"/>
        </w:rPr>
        <w:t xml:space="preserve">Fig. </w:t>
      </w:r>
      <w:r w:rsidR="003B0D58">
        <w:rPr>
          <w:rFonts w:ascii="Times New Roman" w:hAnsi="Times New Roman"/>
          <w:b/>
          <w:bCs/>
          <w:sz w:val="24"/>
          <w:szCs w:val="24"/>
        </w:rPr>
        <w:t>8</w:t>
      </w:r>
      <w:r w:rsidRPr="000D1F49">
        <w:rPr>
          <w:rFonts w:ascii="Times New Roman" w:hAnsi="Times New Roman"/>
          <w:b/>
          <w:bCs/>
          <w:sz w:val="24"/>
          <w:szCs w:val="24"/>
        </w:rPr>
        <w:t>.</w:t>
      </w:r>
      <w:r w:rsidR="00650AEE">
        <w:rPr>
          <w:rFonts w:ascii="Times New Roman" w:hAnsi="Times New Roman"/>
          <w:b/>
          <w:bCs/>
          <w:sz w:val="24"/>
          <w:szCs w:val="24"/>
        </w:rPr>
        <w:t xml:space="preserve"> Conductivity plot of all glass samples.</w:t>
      </w:r>
    </w:p>
    <w:p w14:paraId="6F305265" w14:textId="14804D07" w:rsidR="00FE777B" w:rsidRDefault="00FE777B" w:rsidP="00FE777B">
      <w:pPr>
        <w:spacing w:after="0" w:line="480" w:lineRule="auto"/>
        <w:jc w:val="both"/>
        <w:rPr>
          <w:rFonts w:ascii="Times New Roman" w:hAnsi="Times New Roman"/>
          <w:sz w:val="24"/>
          <w:szCs w:val="24"/>
        </w:rPr>
      </w:pPr>
      <w:r w:rsidRPr="00FE777B">
        <w:rPr>
          <w:rFonts w:ascii="Times New Roman" w:hAnsi="Times New Roman"/>
          <w:sz w:val="24"/>
          <w:szCs w:val="24"/>
        </w:rPr>
        <w:t xml:space="preserve">We </w:t>
      </w:r>
      <w:r>
        <w:rPr>
          <w:rFonts w:ascii="Times New Roman" w:hAnsi="Times New Roman"/>
          <w:sz w:val="24"/>
          <w:szCs w:val="24"/>
        </w:rPr>
        <w:t>tabulate</w:t>
      </w:r>
      <w:r w:rsidRPr="00FE777B">
        <w:rPr>
          <w:rFonts w:ascii="Times New Roman" w:hAnsi="Times New Roman"/>
          <w:sz w:val="24"/>
          <w:szCs w:val="24"/>
        </w:rPr>
        <w:t xml:space="preserve"> the values of AC conductivity at</w:t>
      </w:r>
      <w:r>
        <w:rPr>
          <w:rFonts w:ascii="Times New Roman" w:hAnsi="Times New Roman"/>
          <w:sz w:val="24"/>
          <w:szCs w:val="24"/>
        </w:rPr>
        <w:t xml:space="preserve"> </w:t>
      </w:r>
      <w:r w:rsidRPr="00FE777B">
        <w:rPr>
          <w:rFonts w:ascii="Times New Roman" w:hAnsi="Times New Roman"/>
          <w:sz w:val="24"/>
          <w:szCs w:val="24"/>
        </w:rPr>
        <w:t xml:space="preserve">several frequencies and temperatures. </w:t>
      </w:r>
      <w:r>
        <w:rPr>
          <w:rFonts w:ascii="Times New Roman" w:hAnsi="Times New Roman"/>
          <w:sz w:val="24"/>
          <w:szCs w:val="24"/>
        </w:rPr>
        <w:t>The</w:t>
      </w:r>
      <w:r w:rsidRPr="00FE777B">
        <w:rPr>
          <w:rFonts w:ascii="Times New Roman" w:hAnsi="Times New Roman"/>
          <w:sz w:val="24"/>
          <w:szCs w:val="24"/>
        </w:rPr>
        <w:t xml:space="preserve"> new</w:t>
      </w:r>
      <w:r>
        <w:rPr>
          <w:rFonts w:ascii="Times New Roman" w:hAnsi="Times New Roman"/>
          <w:sz w:val="24"/>
          <w:szCs w:val="24"/>
        </w:rPr>
        <w:t xml:space="preserve"> </w:t>
      </w:r>
      <w:r w:rsidRPr="00FE777B">
        <w:rPr>
          <w:rFonts w:ascii="Times New Roman" w:hAnsi="Times New Roman"/>
          <w:sz w:val="24"/>
          <w:szCs w:val="24"/>
        </w:rPr>
        <w:t>parameter figure of merit F related to the response time,</w:t>
      </w:r>
      <w:r>
        <w:rPr>
          <w:rFonts w:ascii="Times New Roman" w:hAnsi="Times New Roman"/>
          <w:sz w:val="24"/>
          <w:szCs w:val="24"/>
        </w:rPr>
        <w:t xml:space="preserve"> </w:t>
      </w:r>
      <w:r w:rsidRPr="00FE777B">
        <w:rPr>
          <w:rFonts w:ascii="Times New Roman" w:hAnsi="Times New Roman"/>
          <w:sz w:val="24"/>
          <w:szCs w:val="24"/>
        </w:rPr>
        <w:t>which represents the relationship between the dielectric</w:t>
      </w:r>
      <w:r>
        <w:rPr>
          <w:rFonts w:ascii="Times New Roman" w:hAnsi="Times New Roman"/>
          <w:sz w:val="24"/>
          <w:szCs w:val="24"/>
        </w:rPr>
        <w:t xml:space="preserve"> </w:t>
      </w:r>
      <w:r w:rsidRPr="00FE777B">
        <w:rPr>
          <w:rFonts w:ascii="Times New Roman" w:hAnsi="Times New Roman"/>
          <w:sz w:val="24"/>
          <w:szCs w:val="24"/>
        </w:rPr>
        <w:t>permittivity and the AC conductivity</w:t>
      </w:r>
      <w:r>
        <w:rPr>
          <w:rFonts w:ascii="Times New Roman" w:hAnsi="Times New Roman"/>
          <w:sz w:val="24"/>
          <w:szCs w:val="24"/>
        </w:rPr>
        <w:t xml:space="preserve"> was defined</w:t>
      </w:r>
      <w:r w:rsidR="00EB36AF">
        <w:rPr>
          <w:rFonts w:ascii="Times New Roman" w:hAnsi="Times New Roman"/>
          <w:sz w:val="24"/>
          <w:szCs w:val="24"/>
        </w:rPr>
        <w:t xml:space="preserve"> by using Eq. (4)</w:t>
      </w:r>
      <w:r w:rsidRPr="00FE777B">
        <w:rPr>
          <w:rFonts w:ascii="Times New Roman" w:hAnsi="Times New Roman"/>
          <w:sz w:val="24"/>
          <w:szCs w:val="24"/>
        </w:rPr>
        <w:t xml:space="preserve">. </w:t>
      </w:r>
      <w:r w:rsidR="00224F99">
        <w:rPr>
          <w:rFonts w:ascii="Times New Roman" w:hAnsi="Times New Roman"/>
          <w:sz w:val="24"/>
          <w:szCs w:val="24"/>
        </w:rPr>
        <w:t>The material having higher value of F is more suitable for solar cell applications [</w:t>
      </w:r>
      <w:r w:rsidR="00F41A87">
        <w:rPr>
          <w:rFonts w:ascii="Times New Roman" w:hAnsi="Times New Roman"/>
          <w:sz w:val="24"/>
          <w:szCs w:val="24"/>
        </w:rPr>
        <w:t>2</w:t>
      </w:r>
      <w:r w:rsidR="0021485C">
        <w:rPr>
          <w:rFonts w:ascii="Times New Roman" w:hAnsi="Times New Roman"/>
          <w:sz w:val="24"/>
          <w:szCs w:val="24"/>
        </w:rPr>
        <w:t>0</w:t>
      </w:r>
      <w:r w:rsidR="00224F99">
        <w:rPr>
          <w:rFonts w:ascii="Times New Roman" w:hAnsi="Times New Roman"/>
          <w:sz w:val="24"/>
          <w:szCs w:val="24"/>
        </w:rPr>
        <w:t xml:space="preserve">]. </w:t>
      </w:r>
      <w:r w:rsidR="00D036A3">
        <w:rPr>
          <w:rFonts w:ascii="Times New Roman" w:hAnsi="Times New Roman"/>
          <w:sz w:val="24"/>
          <w:szCs w:val="24"/>
        </w:rPr>
        <w:t xml:space="preserve">The values of </w:t>
      </w:r>
      <m:oMath>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ac</m:t>
            </m:r>
          </m:sub>
        </m:sSub>
      </m:oMath>
      <w:r w:rsidR="00D036A3">
        <w:rPr>
          <w:rFonts w:ascii="Times New Roman" w:hAnsi="Times New Roman"/>
          <w:sz w:val="24"/>
          <w:szCs w:val="24"/>
        </w:rPr>
        <w:t xml:space="preserve">, </w:t>
      </w:r>
      <m:oMath>
        <m:sSup>
          <m:sSupPr>
            <m:ctrlPr>
              <w:rPr>
                <w:rFonts w:ascii="Cambria Math" w:hAnsi="Cambria Math"/>
                <w:i/>
                <w:sz w:val="24"/>
                <w:szCs w:val="24"/>
              </w:rPr>
            </m:ctrlPr>
          </m:sSupPr>
          <m:e>
            <m:r>
              <w:rPr>
                <w:rFonts w:ascii="Cambria Math" w:hAnsi="Cambria Math"/>
                <w:sz w:val="24"/>
                <w:szCs w:val="24"/>
              </w:rPr>
              <m:t>ε</m:t>
            </m:r>
          </m:e>
          <m:sup>
            <m:r>
              <w:rPr>
                <w:rFonts w:ascii="Cambria Math" w:hAnsi="Cambria Math"/>
                <w:sz w:val="24"/>
                <w:szCs w:val="24"/>
              </w:rPr>
              <m:t>'</m:t>
            </m:r>
          </m:sup>
        </m:sSup>
      </m:oMath>
      <w:r w:rsidR="00D036A3">
        <w:rPr>
          <w:rFonts w:ascii="Times New Roman" w:hAnsi="Times New Roman"/>
          <w:sz w:val="24"/>
          <w:szCs w:val="24"/>
        </w:rPr>
        <w:t xml:space="preserve"> and F are listed in </w:t>
      </w:r>
      <w:r w:rsidR="00D036A3" w:rsidRPr="00EB36AF">
        <w:rPr>
          <w:rFonts w:ascii="Times New Roman" w:hAnsi="Times New Roman"/>
          <w:sz w:val="24"/>
          <w:szCs w:val="24"/>
        </w:rPr>
        <w:t>Table 2</w:t>
      </w:r>
      <w:r w:rsidR="00EB36AF">
        <w:rPr>
          <w:rFonts w:ascii="Times New Roman" w:hAnsi="Times New Roman"/>
          <w:sz w:val="24"/>
          <w:szCs w:val="24"/>
        </w:rPr>
        <w:t>.</w:t>
      </w:r>
    </w:p>
    <w:p w14:paraId="7AC6AA0E" w14:textId="3FB2A019" w:rsidR="00FE777B" w:rsidRPr="0055433B" w:rsidRDefault="00FE777B" w:rsidP="00FE777B">
      <w:pPr>
        <w:spacing w:after="0" w:line="480" w:lineRule="auto"/>
        <w:jc w:val="both"/>
        <w:rPr>
          <w:rFonts w:ascii="Times New Roman" w:hAnsi="Times New Roman"/>
          <w:sz w:val="24"/>
          <w:szCs w:val="24"/>
        </w:rPr>
      </w:pPr>
      <m:oMathPara>
        <m:oMath>
          <m:r>
            <w:rPr>
              <w:rFonts w:ascii="Cambria Math" w:hAnsi="Cambria Math"/>
              <w:sz w:val="24"/>
              <w:szCs w:val="24"/>
            </w:rPr>
            <m:t>F=</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ac</m:t>
                  </m:r>
                </m:sub>
              </m:sSub>
            </m:num>
            <m:den>
              <m:sSup>
                <m:sSupPr>
                  <m:ctrlPr>
                    <w:rPr>
                      <w:rFonts w:ascii="Cambria Math" w:hAnsi="Cambria Math"/>
                      <w:i/>
                      <w:sz w:val="24"/>
                      <w:szCs w:val="24"/>
                    </w:rPr>
                  </m:ctrlPr>
                </m:sSupPr>
                <m:e>
                  <m:r>
                    <w:rPr>
                      <w:rFonts w:ascii="Cambria Math" w:hAnsi="Cambria Math"/>
                      <w:sz w:val="24"/>
                      <w:szCs w:val="24"/>
                    </w:rPr>
                    <m:t>ε</m:t>
                  </m:r>
                </m:e>
                <m:sup>
                  <m:r>
                    <w:rPr>
                      <w:rFonts w:ascii="Cambria Math" w:hAnsi="Cambria Math"/>
                      <w:sz w:val="24"/>
                      <w:szCs w:val="24"/>
                    </w:rPr>
                    <m:t>'</m:t>
                  </m:r>
                </m:sup>
              </m:sSup>
            </m:den>
          </m:f>
          <m:r>
            <w:rPr>
              <w:rFonts w:ascii="Cambria Math" w:hAnsi="Cambria Math"/>
              <w:sz w:val="24"/>
              <w:szCs w:val="24"/>
            </w:rPr>
            <m:t xml:space="preserve">   ------(4)</m:t>
          </m:r>
        </m:oMath>
      </m:oMathPara>
    </w:p>
    <w:p w14:paraId="5287193F" w14:textId="77777777" w:rsidR="004059F2" w:rsidRPr="00873394" w:rsidRDefault="004059F2" w:rsidP="00873394">
      <w:pPr>
        <w:spacing w:after="0" w:line="480" w:lineRule="auto"/>
        <w:ind w:firstLine="720"/>
        <w:jc w:val="both"/>
        <w:rPr>
          <w:rFonts w:ascii="Times New Roman" w:hAnsi="Times New Roman"/>
          <w:bCs/>
          <w:sz w:val="24"/>
          <w:szCs w:val="24"/>
        </w:rPr>
      </w:pPr>
      <w:bookmarkStart w:id="17" w:name="_Hlk147126167"/>
      <w:bookmarkStart w:id="18" w:name="_Hlk147126635"/>
      <w:bookmarkEnd w:id="15"/>
      <w:bookmarkEnd w:id="16"/>
      <w:r w:rsidRPr="00873394">
        <w:rPr>
          <w:rFonts w:ascii="Times New Roman" w:hAnsi="Times New Roman"/>
          <w:bCs/>
          <w:sz w:val="24"/>
          <w:szCs w:val="24"/>
        </w:rPr>
        <w:t>The dielectric constant (</w:t>
      </w:r>
      <m:oMath>
        <m:sSup>
          <m:sSupPr>
            <m:ctrlPr>
              <w:rPr>
                <w:rFonts w:ascii="Cambria Math" w:hAnsi="Cambria Math"/>
                <w:bCs/>
                <w:i/>
                <w:sz w:val="24"/>
                <w:szCs w:val="24"/>
              </w:rPr>
            </m:ctrlPr>
          </m:sSupPr>
          <m:e>
            <m:r>
              <w:rPr>
                <w:rFonts w:ascii="Cambria Math" w:hAnsi="Cambria Math"/>
                <w:sz w:val="24"/>
                <w:szCs w:val="24"/>
              </w:rPr>
              <m:t>ε</m:t>
            </m:r>
          </m:e>
          <m:sup>
            <m:r>
              <w:rPr>
                <w:rFonts w:ascii="Cambria Math" w:hAnsi="Cambria Math"/>
                <w:sz w:val="24"/>
                <w:szCs w:val="24"/>
              </w:rPr>
              <m:t>'</m:t>
            </m:r>
          </m:sup>
        </m:sSup>
      </m:oMath>
      <w:r w:rsidRPr="00873394">
        <w:rPr>
          <w:rFonts w:ascii="Times New Roman" w:hAnsi="Times New Roman"/>
          <w:bCs/>
          <w:sz w:val="24"/>
          <w:szCs w:val="24"/>
        </w:rPr>
        <w:t>) and (</w:t>
      </w:r>
      <m:oMath>
        <m:sSup>
          <m:sSupPr>
            <m:ctrlPr>
              <w:rPr>
                <w:rFonts w:ascii="Cambria Math" w:hAnsi="Cambria Math"/>
                <w:bCs/>
                <w:i/>
                <w:sz w:val="24"/>
                <w:szCs w:val="24"/>
              </w:rPr>
            </m:ctrlPr>
          </m:sSupPr>
          <m:e>
            <m:r>
              <w:rPr>
                <w:rFonts w:ascii="Cambria Math" w:hAnsi="Cambria Math"/>
                <w:sz w:val="24"/>
                <w:szCs w:val="24"/>
              </w:rPr>
              <m:t>ε</m:t>
            </m:r>
          </m:e>
          <m:sup>
            <m:r>
              <w:rPr>
                <w:rFonts w:ascii="Cambria Math" w:hAnsi="Cambria Math"/>
                <w:sz w:val="24"/>
                <w:szCs w:val="24"/>
              </w:rPr>
              <m:t>''</m:t>
            </m:r>
          </m:sup>
        </m:sSup>
      </m:oMath>
      <w:r w:rsidRPr="00873394">
        <w:rPr>
          <w:rFonts w:ascii="Times New Roman" w:hAnsi="Times New Roman"/>
          <w:bCs/>
          <w:sz w:val="24"/>
          <w:szCs w:val="24"/>
        </w:rPr>
        <w:t xml:space="preserve">) were estimated from experimental values of capacitance and dissipation from the following relation: </w:t>
      </w:r>
    </w:p>
    <w:bookmarkStart w:id="19" w:name="_Hlk147126242"/>
    <w:p w14:paraId="23E058AF" w14:textId="5D6324C3" w:rsidR="004059F2" w:rsidRPr="00873394" w:rsidRDefault="00311812" w:rsidP="00873394">
      <w:pPr>
        <w:spacing w:after="0" w:line="480" w:lineRule="auto"/>
        <w:jc w:val="both"/>
        <w:rPr>
          <w:rFonts w:ascii="Times New Roman" w:hAnsi="Times New Roman"/>
          <w:bCs/>
          <w:sz w:val="24"/>
          <w:szCs w:val="24"/>
        </w:rPr>
      </w:pPr>
      <m:oMathPara>
        <m:oMath>
          <m:sSup>
            <m:sSupPr>
              <m:ctrlPr>
                <w:rPr>
                  <w:rFonts w:ascii="Cambria Math" w:hAnsi="Cambria Math"/>
                  <w:bCs/>
                  <w:i/>
                  <w:sz w:val="24"/>
                  <w:szCs w:val="24"/>
                </w:rPr>
              </m:ctrlPr>
            </m:sSupPr>
            <m:e>
              <m:r>
                <w:rPr>
                  <w:rFonts w:ascii="Cambria Math" w:hAnsi="Cambria Math"/>
                  <w:sz w:val="24"/>
                  <w:szCs w:val="24"/>
                </w:rPr>
                <m:t>ε</m:t>
              </m:r>
            </m:e>
            <m:sup>
              <m:r>
                <w:rPr>
                  <w:rFonts w:ascii="Cambria Math" w:hAnsi="Cambria Math"/>
                  <w:sz w:val="24"/>
                  <w:szCs w:val="24"/>
                </w:rPr>
                <m:t>'</m:t>
              </m:r>
            </m:sup>
          </m:sSup>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C</m:t>
              </m:r>
            </m:num>
            <m:den>
              <m:sSub>
                <m:sSubPr>
                  <m:ctrlPr>
                    <w:rPr>
                      <w:rFonts w:ascii="Cambria Math" w:hAnsi="Cambria Math"/>
                      <w:bCs/>
                      <w:i/>
                      <w:sz w:val="24"/>
                      <w:szCs w:val="24"/>
                    </w:rPr>
                  </m:ctrlPr>
                </m:sSubPr>
                <m:e>
                  <m:r>
                    <w:rPr>
                      <w:rFonts w:ascii="Cambria Math" w:hAnsi="Cambria Math"/>
                      <w:sz w:val="24"/>
                      <w:szCs w:val="24"/>
                    </w:rPr>
                    <m:t>C</m:t>
                  </m:r>
                </m:e>
                <m:sub>
                  <m:r>
                    <w:rPr>
                      <w:rFonts w:ascii="Cambria Math" w:hAnsi="Cambria Math"/>
                      <w:sz w:val="24"/>
                      <w:szCs w:val="24"/>
                    </w:rPr>
                    <m:t>0</m:t>
                  </m:r>
                </m:sub>
              </m:sSub>
            </m:den>
          </m:f>
          <m:r>
            <w:rPr>
              <w:rFonts w:ascii="Cambria Math" w:hAnsi="Cambria Math"/>
              <w:sz w:val="24"/>
              <w:szCs w:val="24"/>
            </w:rPr>
            <m:t xml:space="preserve">   ------(5</m:t>
          </m:r>
          <m:r>
            <w:rPr>
              <w:rFonts w:ascii="Cambria Math" w:hAnsi="Cambria Math"/>
              <w:sz w:val="24"/>
              <w:szCs w:val="24"/>
            </w:rPr>
            <m:t>a</m:t>
          </m:r>
          <m:r>
            <w:rPr>
              <w:rFonts w:ascii="Cambria Math" w:hAnsi="Cambria Math"/>
              <w:sz w:val="24"/>
              <w:szCs w:val="24"/>
            </w:rPr>
            <m:t>)</m:t>
          </m:r>
        </m:oMath>
      </m:oMathPara>
    </w:p>
    <w:bookmarkStart w:id="20" w:name="_Hlk147126449"/>
    <w:bookmarkEnd w:id="19"/>
    <w:p w14:paraId="70B70065" w14:textId="435DB66B" w:rsidR="004059F2" w:rsidRPr="00873394" w:rsidRDefault="00311812" w:rsidP="00873394">
      <w:pPr>
        <w:spacing w:after="0" w:line="480" w:lineRule="auto"/>
        <w:jc w:val="both"/>
        <w:rPr>
          <w:rFonts w:ascii="Times New Roman" w:hAnsi="Times New Roman"/>
          <w:bCs/>
          <w:sz w:val="24"/>
          <w:szCs w:val="24"/>
        </w:rPr>
      </w:pPr>
      <m:oMathPara>
        <m:oMath>
          <m:sSup>
            <m:sSupPr>
              <m:ctrlPr>
                <w:rPr>
                  <w:rFonts w:ascii="Cambria Math" w:hAnsi="Cambria Math"/>
                  <w:bCs/>
                  <w:i/>
                  <w:sz w:val="24"/>
                  <w:szCs w:val="24"/>
                </w:rPr>
              </m:ctrlPr>
            </m:sSupPr>
            <m:e>
              <m:r>
                <w:rPr>
                  <w:rFonts w:ascii="Cambria Math" w:hAnsi="Cambria Math"/>
                  <w:sz w:val="24"/>
                  <w:szCs w:val="24"/>
                </w:rPr>
                <m:t>ε</m:t>
              </m:r>
            </m:e>
            <m:sup>
              <m:r>
                <w:rPr>
                  <w:rFonts w:ascii="Cambria Math" w:hAnsi="Cambria Math"/>
                  <w:sz w:val="24"/>
                  <w:szCs w:val="24"/>
                </w:rPr>
                <m:t>''</m:t>
              </m:r>
            </m:sup>
          </m:sSup>
          <m:r>
            <w:rPr>
              <w:rFonts w:ascii="Cambria Math" w:hAnsi="Cambria Math"/>
              <w:sz w:val="24"/>
              <w:szCs w:val="24"/>
            </w:rPr>
            <m:t>=</m:t>
          </m:r>
          <m:sSup>
            <m:sSupPr>
              <m:ctrlPr>
                <w:rPr>
                  <w:rFonts w:ascii="Cambria Math" w:hAnsi="Cambria Math"/>
                  <w:bCs/>
                  <w:i/>
                  <w:sz w:val="24"/>
                  <w:szCs w:val="24"/>
                </w:rPr>
              </m:ctrlPr>
            </m:sSupPr>
            <m:e>
              <m:r>
                <w:rPr>
                  <w:rFonts w:ascii="Cambria Math" w:hAnsi="Cambria Math"/>
                  <w:sz w:val="24"/>
                  <w:szCs w:val="24"/>
                </w:rPr>
                <m:t>ε</m:t>
              </m:r>
            </m:e>
            <m:sup>
              <m:r>
                <w:rPr>
                  <w:rFonts w:ascii="Cambria Math" w:hAnsi="Cambria Math"/>
                  <w:sz w:val="24"/>
                  <w:szCs w:val="24"/>
                </w:rPr>
                <m:t>'</m:t>
              </m:r>
            </m:sup>
          </m:sSup>
          <m:r>
            <w:rPr>
              <w:rFonts w:ascii="Cambria Math" w:hAnsi="Cambria Math"/>
              <w:sz w:val="24"/>
              <w:szCs w:val="24"/>
            </w:rPr>
            <m:t>D</m:t>
          </m:r>
          <m:r>
            <w:rPr>
              <w:rFonts w:ascii="Cambria Math" w:hAnsi="Cambria Math"/>
              <w:sz w:val="24"/>
              <w:szCs w:val="24"/>
            </w:rPr>
            <m:t xml:space="preserve">   -----(5</m:t>
          </m:r>
          <m:r>
            <w:rPr>
              <w:rFonts w:ascii="Cambria Math" w:hAnsi="Cambria Math"/>
              <w:sz w:val="24"/>
              <w:szCs w:val="24"/>
            </w:rPr>
            <m:t>b</m:t>
          </m:r>
          <m:r>
            <w:rPr>
              <w:rFonts w:ascii="Cambria Math" w:hAnsi="Cambria Math"/>
              <w:sz w:val="24"/>
              <w:szCs w:val="24"/>
            </w:rPr>
            <m:t>)</m:t>
          </m:r>
        </m:oMath>
      </m:oMathPara>
    </w:p>
    <w:bookmarkEnd w:id="20"/>
    <w:p w14:paraId="37972631" w14:textId="77777777" w:rsidR="004059F2" w:rsidRPr="00873394" w:rsidRDefault="004059F2" w:rsidP="00873394">
      <w:pPr>
        <w:spacing w:after="0" w:line="480" w:lineRule="auto"/>
        <w:jc w:val="both"/>
        <w:rPr>
          <w:rFonts w:ascii="Times New Roman" w:hAnsi="Times New Roman"/>
          <w:bCs/>
          <w:sz w:val="24"/>
          <w:szCs w:val="24"/>
        </w:rPr>
      </w:pPr>
      <w:r w:rsidRPr="00873394">
        <w:rPr>
          <w:rFonts w:ascii="Times New Roman" w:hAnsi="Times New Roman"/>
          <w:bCs/>
          <w:sz w:val="24"/>
          <w:szCs w:val="24"/>
        </w:rPr>
        <w:t xml:space="preserve">Here </w:t>
      </w:r>
      <m:oMath>
        <m:sSup>
          <m:sSupPr>
            <m:ctrlPr>
              <w:rPr>
                <w:rFonts w:ascii="Cambria Math" w:hAnsi="Cambria Math"/>
                <w:bCs/>
                <w:i/>
                <w:sz w:val="24"/>
                <w:szCs w:val="24"/>
              </w:rPr>
            </m:ctrlPr>
          </m:sSupPr>
          <m:e>
            <m:r>
              <w:rPr>
                <w:rFonts w:ascii="Cambria Math" w:hAnsi="Cambria Math"/>
                <w:sz w:val="24"/>
                <w:szCs w:val="24"/>
              </w:rPr>
              <m:t>ε</m:t>
            </m:r>
          </m:e>
          <m:sup>
            <m:r>
              <w:rPr>
                <w:rFonts w:ascii="Cambria Math" w:hAnsi="Cambria Math"/>
                <w:sz w:val="24"/>
                <w:szCs w:val="24"/>
              </w:rPr>
              <m:t>'</m:t>
            </m:r>
          </m:sup>
        </m:sSup>
      </m:oMath>
      <w:r w:rsidRPr="00873394">
        <w:rPr>
          <w:rFonts w:ascii="Times New Roman" w:hAnsi="Times New Roman"/>
          <w:bCs/>
          <w:sz w:val="24"/>
          <w:szCs w:val="24"/>
        </w:rPr>
        <w:t xml:space="preserve"> and </w:t>
      </w:r>
      <m:oMath>
        <m:sSup>
          <m:sSupPr>
            <m:ctrlPr>
              <w:rPr>
                <w:rFonts w:ascii="Cambria Math" w:hAnsi="Cambria Math"/>
                <w:bCs/>
                <w:i/>
                <w:sz w:val="24"/>
                <w:szCs w:val="24"/>
              </w:rPr>
            </m:ctrlPr>
          </m:sSupPr>
          <m:e>
            <m:r>
              <w:rPr>
                <w:rFonts w:ascii="Cambria Math" w:hAnsi="Cambria Math"/>
                <w:sz w:val="24"/>
                <w:szCs w:val="24"/>
              </w:rPr>
              <m:t>ε</m:t>
            </m:r>
          </m:e>
          <m:sup>
            <m:r>
              <w:rPr>
                <w:rFonts w:ascii="Cambria Math" w:hAnsi="Cambria Math"/>
                <w:sz w:val="24"/>
                <w:szCs w:val="24"/>
              </w:rPr>
              <m:t>''</m:t>
            </m:r>
          </m:sup>
        </m:sSup>
      </m:oMath>
      <w:r w:rsidRPr="00873394">
        <w:rPr>
          <w:rFonts w:ascii="Times New Roman" w:hAnsi="Times New Roman"/>
          <w:bCs/>
          <w:sz w:val="24"/>
          <w:szCs w:val="24"/>
        </w:rPr>
        <w:t xml:space="preserve"> are real and imaginary dielectric constant, C is capacitance of materials, C</w:t>
      </w:r>
      <w:r w:rsidRPr="00873394">
        <w:rPr>
          <w:rFonts w:ascii="Times New Roman" w:hAnsi="Times New Roman"/>
          <w:bCs/>
          <w:sz w:val="24"/>
          <w:szCs w:val="24"/>
          <w:vertAlign w:val="subscript"/>
        </w:rPr>
        <w:t>0</w:t>
      </w:r>
      <w:r w:rsidRPr="00873394">
        <w:rPr>
          <w:rFonts w:ascii="Times New Roman" w:hAnsi="Times New Roman"/>
          <w:bCs/>
          <w:sz w:val="24"/>
          <w:szCs w:val="24"/>
        </w:rPr>
        <w:t xml:space="preserve"> is capacitance of free space and D represents the dissipation factor.</w:t>
      </w:r>
    </w:p>
    <w:p w14:paraId="3CA0F740" w14:textId="4874D44F" w:rsidR="004059F2" w:rsidRPr="00873394" w:rsidRDefault="004059F2" w:rsidP="00873394">
      <w:pPr>
        <w:spacing w:after="0" w:line="480" w:lineRule="auto"/>
        <w:jc w:val="both"/>
        <w:rPr>
          <w:rFonts w:ascii="Times New Roman" w:hAnsi="Times New Roman"/>
          <w:sz w:val="24"/>
          <w:szCs w:val="24"/>
        </w:rPr>
      </w:pPr>
      <w:r w:rsidRPr="00873394">
        <w:rPr>
          <w:rFonts w:ascii="Times New Roman" w:hAnsi="Times New Roman"/>
          <w:bCs/>
          <w:sz w:val="24"/>
          <w:szCs w:val="24"/>
        </w:rPr>
        <w:t xml:space="preserve">The  </w:t>
      </w:r>
      <m:oMath>
        <m:sSup>
          <m:sSupPr>
            <m:ctrlPr>
              <w:rPr>
                <w:rFonts w:ascii="Cambria Math" w:hAnsi="Cambria Math"/>
                <w:bCs/>
                <w:i/>
                <w:sz w:val="24"/>
                <w:szCs w:val="24"/>
              </w:rPr>
            </m:ctrlPr>
          </m:sSupPr>
          <m:e>
            <m:r>
              <w:rPr>
                <w:rFonts w:ascii="Cambria Math" w:hAnsi="Cambria Math"/>
                <w:sz w:val="24"/>
                <w:szCs w:val="24"/>
              </w:rPr>
              <m:t>ε</m:t>
            </m:r>
          </m:e>
          <m:sup>
            <m:r>
              <w:rPr>
                <w:rFonts w:ascii="Cambria Math" w:hAnsi="Cambria Math"/>
                <w:sz w:val="24"/>
                <w:szCs w:val="24"/>
              </w:rPr>
              <m:t>'</m:t>
            </m:r>
          </m:sup>
        </m:sSup>
      </m:oMath>
      <w:r w:rsidRPr="00873394">
        <w:rPr>
          <w:rFonts w:ascii="Times New Roman" w:hAnsi="Times New Roman"/>
          <w:bCs/>
          <w:sz w:val="24"/>
          <w:szCs w:val="24"/>
        </w:rPr>
        <w:t xml:space="preserve"> depends on frequency for </w:t>
      </w:r>
      <w:r w:rsidR="00727F0F">
        <w:rPr>
          <w:rFonts w:ascii="Times New Roman" w:hAnsi="Times New Roman"/>
          <w:bCs/>
          <w:sz w:val="24"/>
          <w:szCs w:val="24"/>
        </w:rPr>
        <w:t>P2</w:t>
      </w:r>
      <w:r w:rsidRPr="00873394">
        <w:rPr>
          <w:rFonts w:ascii="Times New Roman" w:hAnsi="Times New Roman"/>
          <w:bCs/>
          <w:sz w:val="24"/>
          <w:szCs w:val="24"/>
        </w:rPr>
        <w:t xml:space="preserve"> at various temperatures is shown in fig. </w:t>
      </w:r>
      <w:r w:rsidR="003B0D58">
        <w:rPr>
          <w:rFonts w:ascii="Times New Roman" w:hAnsi="Times New Roman"/>
          <w:bCs/>
          <w:sz w:val="24"/>
          <w:szCs w:val="24"/>
        </w:rPr>
        <w:t>11</w:t>
      </w:r>
      <w:r w:rsidRPr="00873394">
        <w:rPr>
          <w:rFonts w:ascii="Times New Roman" w:hAnsi="Times New Roman"/>
          <w:bCs/>
          <w:sz w:val="24"/>
          <w:szCs w:val="24"/>
        </w:rPr>
        <w:t xml:space="preserve">. </w:t>
      </w:r>
      <w:r w:rsidRPr="00873394">
        <w:rPr>
          <w:rFonts w:ascii="Times New Roman" w:hAnsi="Times New Roman"/>
          <w:sz w:val="24"/>
          <w:szCs w:val="24"/>
        </w:rPr>
        <w:t xml:space="preserve">A robust frequency dispersion is detected in lower frequency region, and it is almost frequency independent in the higher frequency region. Also, the values </w:t>
      </w:r>
      <w:r w:rsidRPr="00873394">
        <w:rPr>
          <w:rFonts w:ascii="Times New Roman" w:hAnsi="Times New Roman"/>
          <w:bCs/>
          <w:sz w:val="24"/>
          <w:szCs w:val="24"/>
        </w:rPr>
        <w:t xml:space="preserve">of </w:t>
      </w:r>
      <m:oMath>
        <m:sSup>
          <m:sSupPr>
            <m:ctrlPr>
              <w:rPr>
                <w:rFonts w:ascii="Cambria Math" w:hAnsi="Cambria Math"/>
                <w:bCs/>
                <w:i/>
                <w:sz w:val="24"/>
                <w:szCs w:val="24"/>
              </w:rPr>
            </m:ctrlPr>
          </m:sSupPr>
          <m:e>
            <m:r>
              <w:rPr>
                <w:rFonts w:ascii="Cambria Math" w:hAnsi="Cambria Math"/>
                <w:sz w:val="24"/>
                <w:szCs w:val="24"/>
              </w:rPr>
              <m:t>ε</m:t>
            </m:r>
          </m:e>
          <m:sup>
            <m:r>
              <w:rPr>
                <w:rFonts w:ascii="Cambria Math" w:hAnsi="Cambria Math"/>
                <w:sz w:val="24"/>
                <w:szCs w:val="24"/>
              </w:rPr>
              <m:t>'</m:t>
            </m:r>
          </m:sup>
        </m:sSup>
      </m:oMath>
      <w:r w:rsidRPr="00873394">
        <w:rPr>
          <w:rFonts w:ascii="Times New Roman" w:hAnsi="Times New Roman"/>
          <w:bCs/>
          <w:sz w:val="24"/>
          <w:szCs w:val="24"/>
        </w:rPr>
        <w:t xml:space="preserve"> </w:t>
      </w:r>
      <w:r w:rsidRPr="00873394">
        <w:rPr>
          <w:rFonts w:ascii="Times New Roman" w:hAnsi="Times New Roman"/>
          <w:sz w:val="24"/>
          <w:szCs w:val="24"/>
        </w:rPr>
        <w:t xml:space="preserve">increase with temperature, which is different for different frequencies. For low frequency region, the larger values </w:t>
      </w:r>
      <w:r w:rsidRPr="00873394">
        <w:rPr>
          <w:rFonts w:ascii="Times New Roman" w:hAnsi="Times New Roman"/>
          <w:bCs/>
          <w:sz w:val="24"/>
          <w:szCs w:val="24"/>
        </w:rPr>
        <w:t xml:space="preserve">of </w:t>
      </w:r>
      <m:oMath>
        <m:sSup>
          <m:sSupPr>
            <m:ctrlPr>
              <w:rPr>
                <w:rFonts w:ascii="Cambria Math" w:hAnsi="Cambria Math"/>
                <w:bCs/>
                <w:i/>
                <w:sz w:val="24"/>
                <w:szCs w:val="24"/>
              </w:rPr>
            </m:ctrlPr>
          </m:sSupPr>
          <m:e>
            <m:r>
              <w:rPr>
                <w:rFonts w:ascii="Cambria Math" w:hAnsi="Cambria Math"/>
                <w:sz w:val="24"/>
                <w:szCs w:val="24"/>
              </w:rPr>
              <m:t>ε</m:t>
            </m:r>
          </m:e>
          <m:sup>
            <m:r>
              <w:rPr>
                <w:rFonts w:ascii="Cambria Math" w:hAnsi="Cambria Math"/>
                <w:sz w:val="24"/>
                <w:szCs w:val="24"/>
              </w:rPr>
              <m:t>'</m:t>
            </m:r>
          </m:sup>
        </m:sSup>
      </m:oMath>
      <w:r w:rsidRPr="00873394">
        <w:rPr>
          <w:rFonts w:ascii="Times New Roman" w:hAnsi="Times New Roman"/>
          <w:bCs/>
          <w:sz w:val="24"/>
          <w:szCs w:val="24"/>
        </w:rPr>
        <w:t xml:space="preserve"> </w:t>
      </w:r>
      <w:r w:rsidRPr="00873394">
        <w:rPr>
          <w:rFonts w:ascii="Times New Roman" w:hAnsi="Times New Roman"/>
          <w:sz w:val="24"/>
          <w:szCs w:val="24"/>
        </w:rPr>
        <w:t xml:space="preserve">can </w:t>
      </w:r>
      <w:r w:rsidRPr="00873394">
        <w:rPr>
          <w:rFonts w:ascii="Times New Roman" w:hAnsi="Times New Roman"/>
          <w:sz w:val="24"/>
          <w:szCs w:val="24"/>
        </w:rPr>
        <w:lastRenderedPageBreak/>
        <w:t xml:space="preserve">be explained by the Maxwell–Wagner model </w:t>
      </w:r>
      <w:r w:rsidR="00541C05">
        <w:rPr>
          <w:rFonts w:ascii="Times New Roman" w:hAnsi="Times New Roman"/>
          <w:sz w:val="24"/>
          <w:szCs w:val="24"/>
        </w:rPr>
        <w:t>[2</w:t>
      </w:r>
      <w:r w:rsidR="0021485C">
        <w:rPr>
          <w:rFonts w:ascii="Times New Roman" w:hAnsi="Times New Roman"/>
          <w:sz w:val="24"/>
          <w:szCs w:val="24"/>
        </w:rPr>
        <w:t>1</w:t>
      </w:r>
      <w:r w:rsidR="00541C05">
        <w:rPr>
          <w:rFonts w:ascii="Times New Roman" w:hAnsi="Times New Roman"/>
          <w:sz w:val="24"/>
          <w:szCs w:val="24"/>
        </w:rPr>
        <w:t xml:space="preserve">]. </w:t>
      </w:r>
      <w:r w:rsidRPr="00873394">
        <w:rPr>
          <w:rFonts w:ascii="Times New Roman" w:hAnsi="Times New Roman"/>
          <w:sz w:val="24"/>
          <w:szCs w:val="24"/>
        </w:rPr>
        <w:t xml:space="preserve">In low frequency region, the influence of high dielectric constant is mainly due to the grain boundaries which was recommended by Koops's model. At a high frequency region, </w:t>
      </w:r>
      <m:oMath>
        <m:sSup>
          <m:sSupPr>
            <m:ctrlPr>
              <w:rPr>
                <w:rFonts w:ascii="Cambria Math" w:hAnsi="Cambria Math"/>
                <w:bCs/>
                <w:i/>
                <w:sz w:val="24"/>
                <w:szCs w:val="24"/>
              </w:rPr>
            </m:ctrlPr>
          </m:sSupPr>
          <m:e>
            <m:r>
              <w:rPr>
                <w:rFonts w:ascii="Cambria Math" w:hAnsi="Cambria Math"/>
                <w:sz w:val="24"/>
                <w:szCs w:val="24"/>
              </w:rPr>
              <m:t>ε</m:t>
            </m:r>
          </m:e>
          <m:sup>
            <m:r>
              <w:rPr>
                <w:rFonts w:ascii="Cambria Math" w:hAnsi="Cambria Math"/>
                <w:sz w:val="24"/>
                <w:szCs w:val="24"/>
              </w:rPr>
              <m:t>'</m:t>
            </m:r>
          </m:sup>
        </m:sSup>
      </m:oMath>
      <w:r w:rsidRPr="00873394">
        <w:rPr>
          <w:rFonts w:ascii="Times New Roman" w:hAnsi="Times New Roman"/>
          <w:bCs/>
          <w:sz w:val="24"/>
          <w:szCs w:val="24"/>
        </w:rPr>
        <w:t xml:space="preserve"> </w:t>
      </w:r>
      <w:r w:rsidRPr="00873394">
        <w:rPr>
          <w:rFonts w:ascii="Times New Roman" w:hAnsi="Times New Roman"/>
          <w:sz w:val="24"/>
          <w:szCs w:val="24"/>
        </w:rPr>
        <w:t>is small, which suggests that</w:t>
      </w:r>
      <w:r w:rsidRPr="00873394">
        <w:rPr>
          <w:rStyle w:val="red-underline"/>
          <w:rFonts w:ascii="Times New Roman" w:hAnsi="Times New Roman"/>
          <w:sz w:val="24"/>
          <w:szCs w:val="24"/>
        </w:rPr>
        <w:t>,</w:t>
      </w:r>
      <w:r w:rsidRPr="00873394">
        <w:rPr>
          <w:rFonts w:ascii="Times New Roman" w:hAnsi="Times New Roman"/>
          <w:sz w:val="24"/>
          <w:szCs w:val="24"/>
        </w:rPr>
        <w:t xml:space="preserve"> the dielectric nature of the sample is conquered by the grains. The reduction in </w:t>
      </w:r>
      <m:oMath>
        <m:sSup>
          <m:sSupPr>
            <m:ctrlPr>
              <w:rPr>
                <w:rFonts w:ascii="Cambria Math" w:hAnsi="Cambria Math"/>
                <w:bCs/>
                <w:i/>
                <w:sz w:val="24"/>
                <w:szCs w:val="24"/>
              </w:rPr>
            </m:ctrlPr>
          </m:sSupPr>
          <m:e>
            <m:r>
              <w:rPr>
                <w:rFonts w:ascii="Cambria Math" w:hAnsi="Cambria Math"/>
                <w:sz w:val="24"/>
                <w:szCs w:val="24"/>
              </w:rPr>
              <m:t>ε</m:t>
            </m:r>
          </m:e>
          <m:sup>
            <m:r>
              <w:rPr>
                <w:rFonts w:ascii="Cambria Math" w:hAnsi="Cambria Math"/>
                <w:sz w:val="24"/>
                <w:szCs w:val="24"/>
              </w:rPr>
              <m:t>'</m:t>
            </m:r>
          </m:sup>
        </m:sSup>
      </m:oMath>
      <w:r w:rsidRPr="00873394">
        <w:rPr>
          <w:rFonts w:ascii="Times New Roman" w:hAnsi="Times New Roman"/>
          <w:bCs/>
          <w:sz w:val="24"/>
          <w:szCs w:val="24"/>
        </w:rPr>
        <w:t xml:space="preserve"> with </w:t>
      </w:r>
      <w:r w:rsidRPr="00873394">
        <w:rPr>
          <w:rFonts w:ascii="Times New Roman" w:hAnsi="Times New Roman"/>
          <w:sz w:val="24"/>
          <w:szCs w:val="24"/>
        </w:rPr>
        <w:t xml:space="preserve">frequency is </w:t>
      </w:r>
      <w:r w:rsidRPr="00873394">
        <w:rPr>
          <w:rStyle w:val="red-underline"/>
          <w:rFonts w:ascii="Times New Roman" w:hAnsi="Times New Roman"/>
          <w:sz w:val="24"/>
          <w:szCs w:val="24"/>
        </w:rPr>
        <w:t>recognized</w:t>
      </w:r>
      <w:r w:rsidRPr="00873394">
        <w:rPr>
          <w:rFonts w:ascii="Times New Roman" w:hAnsi="Times New Roman"/>
          <w:sz w:val="24"/>
          <w:szCs w:val="24"/>
        </w:rPr>
        <w:t xml:space="preserve"> by the electrical relaxation processes </w:t>
      </w:r>
      <w:r w:rsidR="00541C05">
        <w:rPr>
          <w:rFonts w:ascii="Times New Roman" w:hAnsi="Times New Roman"/>
          <w:sz w:val="24"/>
          <w:szCs w:val="24"/>
        </w:rPr>
        <w:t>[2</w:t>
      </w:r>
      <w:r w:rsidR="0021485C">
        <w:rPr>
          <w:rFonts w:ascii="Times New Roman" w:hAnsi="Times New Roman"/>
          <w:sz w:val="24"/>
          <w:szCs w:val="24"/>
        </w:rPr>
        <w:t>2</w:t>
      </w:r>
      <w:r w:rsidR="00541C05">
        <w:rPr>
          <w:rFonts w:ascii="Times New Roman" w:hAnsi="Times New Roman"/>
          <w:sz w:val="24"/>
          <w:szCs w:val="24"/>
        </w:rPr>
        <w:t>]</w:t>
      </w:r>
      <w:r w:rsidRPr="00873394">
        <w:rPr>
          <w:rFonts w:ascii="Times New Roman" w:hAnsi="Times New Roman"/>
          <w:sz w:val="24"/>
          <w:szCs w:val="24"/>
        </w:rPr>
        <w:t>.</w:t>
      </w:r>
    </w:p>
    <w:bookmarkEnd w:id="17"/>
    <w:p w14:paraId="6FA9C379" w14:textId="554F2607" w:rsidR="00E7615C" w:rsidRPr="00873394" w:rsidRDefault="00E7615C" w:rsidP="00873394">
      <w:pPr>
        <w:spacing w:after="0" w:line="480" w:lineRule="auto"/>
        <w:jc w:val="center"/>
        <w:rPr>
          <w:rFonts w:ascii="Times New Roman" w:hAnsi="Times New Roman"/>
          <w:b/>
          <w:sz w:val="24"/>
          <w:szCs w:val="24"/>
        </w:rPr>
      </w:pPr>
      <w:r>
        <w:rPr>
          <w:rFonts w:ascii="Times New Roman" w:hAnsi="Times New Roman"/>
          <w:b/>
          <w:noProof/>
          <w:sz w:val="24"/>
          <w:szCs w:val="24"/>
        </w:rPr>
        <w:drawing>
          <wp:inline distT="0" distB="0" distL="0" distR="0" wp14:anchorId="194C07BD" wp14:editId="3C27E2B8">
            <wp:extent cx="2933065" cy="2344841"/>
            <wp:effectExtent l="0" t="0" r="635" b="0"/>
            <wp:docPr id="7149479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43567" cy="2353237"/>
                    </a:xfrm>
                    <a:prstGeom prst="rect">
                      <a:avLst/>
                    </a:prstGeom>
                    <a:noFill/>
                  </pic:spPr>
                </pic:pic>
              </a:graphicData>
            </a:graphic>
          </wp:inline>
        </w:drawing>
      </w:r>
    </w:p>
    <w:p w14:paraId="496A618A" w14:textId="7A99C1DE" w:rsidR="001F24AF" w:rsidRPr="00873394" w:rsidRDefault="001F24AF" w:rsidP="00873394">
      <w:pPr>
        <w:spacing w:after="0" w:line="480" w:lineRule="auto"/>
        <w:jc w:val="center"/>
        <w:rPr>
          <w:rFonts w:ascii="Times New Roman" w:hAnsi="Times New Roman"/>
          <w:b/>
          <w:sz w:val="24"/>
          <w:szCs w:val="24"/>
        </w:rPr>
      </w:pPr>
      <w:r w:rsidRPr="00873394">
        <w:rPr>
          <w:rFonts w:ascii="Times New Roman" w:hAnsi="Times New Roman"/>
          <w:b/>
          <w:sz w:val="24"/>
          <w:szCs w:val="24"/>
        </w:rPr>
        <w:t xml:space="preserve">Fig. </w:t>
      </w:r>
      <w:r w:rsidR="003B0D58">
        <w:rPr>
          <w:rFonts w:ascii="Times New Roman" w:hAnsi="Times New Roman"/>
          <w:b/>
          <w:sz w:val="24"/>
          <w:szCs w:val="24"/>
        </w:rPr>
        <w:t>11</w:t>
      </w:r>
      <w:r w:rsidRPr="00873394">
        <w:rPr>
          <w:rFonts w:ascii="Times New Roman" w:hAnsi="Times New Roman"/>
          <w:b/>
          <w:sz w:val="24"/>
          <w:szCs w:val="24"/>
        </w:rPr>
        <w:t xml:space="preserve"> Plot of </w:t>
      </w:r>
      <m:oMath>
        <m:sSup>
          <m:sSupPr>
            <m:ctrlPr>
              <w:rPr>
                <w:rFonts w:ascii="Cambria Math" w:hAnsi="Cambria Math"/>
                <w:b/>
                <w:i/>
                <w:sz w:val="24"/>
                <w:szCs w:val="24"/>
              </w:rPr>
            </m:ctrlPr>
          </m:sSupPr>
          <m:e>
            <m:r>
              <m:rPr>
                <m:sty m:val="bi"/>
              </m:rPr>
              <w:rPr>
                <w:rFonts w:ascii="Cambria Math" w:hAnsi="Cambria Math"/>
                <w:sz w:val="24"/>
                <w:szCs w:val="24"/>
              </w:rPr>
              <m:t>ε</m:t>
            </m:r>
          </m:e>
          <m:sup>
            <m:r>
              <m:rPr>
                <m:sty m:val="bi"/>
              </m:rPr>
              <w:rPr>
                <w:rFonts w:ascii="Cambria Math" w:hAnsi="Cambria Math"/>
                <w:sz w:val="24"/>
                <w:szCs w:val="24"/>
              </w:rPr>
              <m:t>'</m:t>
            </m:r>
          </m:sup>
        </m:sSup>
      </m:oMath>
      <w:r w:rsidR="00524E03" w:rsidRPr="00873394">
        <w:rPr>
          <w:rFonts w:ascii="Times New Roman" w:hAnsi="Times New Roman"/>
          <w:b/>
          <w:sz w:val="24"/>
          <w:szCs w:val="24"/>
        </w:rPr>
        <w:t xml:space="preserve"> as function of frequency for 40 mol % of P</w:t>
      </w:r>
      <w:r w:rsidR="00524E03" w:rsidRPr="00873394">
        <w:rPr>
          <w:rFonts w:ascii="Times New Roman" w:hAnsi="Times New Roman"/>
          <w:b/>
          <w:sz w:val="24"/>
          <w:szCs w:val="24"/>
          <w:vertAlign w:val="subscript"/>
        </w:rPr>
        <w:t>2</w:t>
      </w:r>
      <w:r w:rsidR="00524E03" w:rsidRPr="00873394">
        <w:rPr>
          <w:rFonts w:ascii="Times New Roman" w:hAnsi="Times New Roman"/>
          <w:b/>
          <w:sz w:val="24"/>
          <w:szCs w:val="24"/>
        </w:rPr>
        <w:t>O</w:t>
      </w:r>
      <w:r w:rsidR="00524E03" w:rsidRPr="00873394">
        <w:rPr>
          <w:rFonts w:ascii="Times New Roman" w:hAnsi="Times New Roman"/>
          <w:b/>
          <w:sz w:val="24"/>
          <w:szCs w:val="24"/>
          <w:vertAlign w:val="subscript"/>
        </w:rPr>
        <w:t>5</w:t>
      </w:r>
      <w:r w:rsidR="00524E03" w:rsidRPr="00873394">
        <w:rPr>
          <w:rFonts w:ascii="Times New Roman" w:hAnsi="Times New Roman"/>
          <w:b/>
          <w:sz w:val="24"/>
          <w:szCs w:val="24"/>
        </w:rPr>
        <w:t>.</w:t>
      </w:r>
    </w:p>
    <w:p w14:paraId="0C178AD7" w14:textId="6B2A9E50" w:rsidR="004059F2" w:rsidRPr="00873394" w:rsidRDefault="004059F2" w:rsidP="00873394">
      <w:pPr>
        <w:spacing w:after="0" w:line="480" w:lineRule="auto"/>
        <w:ind w:firstLine="720"/>
        <w:jc w:val="both"/>
        <w:rPr>
          <w:rFonts w:ascii="Times New Roman" w:hAnsi="Times New Roman"/>
          <w:bCs/>
          <w:sz w:val="24"/>
          <w:szCs w:val="24"/>
        </w:rPr>
      </w:pPr>
      <w:bookmarkStart w:id="21" w:name="_Hlk147126669"/>
      <w:bookmarkStart w:id="22" w:name="_Hlk147126737"/>
      <w:bookmarkEnd w:id="18"/>
      <w:r w:rsidRPr="00873394">
        <w:rPr>
          <w:rFonts w:ascii="Times New Roman" w:hAnsi="Times New Roman"/>
          <w:sz w:val="24"/>
          <w:szCs w:val="24"/>
        </w:rPr>
        <w:t xml:space="preserve">The </w:t>
      </w:r>
      <m:oMath>
        <m:sSup>
          <m:sSupPr>
            <m:ctrlPr>
              <w:rPr>
                <w:rFonts w:ascii="Cambria Math" w:hAnsi="Cambria Math"/>
                <w:bCs/>
                <w:i/>
                <w:sz w:val="24"/>
                <w:szCs w:val="24"/>
              </w:rPr>
            </m:ctrlPr>
          </m:sSupPr>
          <m:e>
            <m:r>
              <w:rPr>
                <w:rFonts w:ascii="Cambria Math" w:hAnsi="Cambria Math"/>
                <w:sz w:val="24"/>
                <w:szCs w:val="24"/>
              </w:rPr>
              <m:t>ε'</m:t>
            </m:r>
          </m:e>
          <m:sup>
            <m:r>
              <w:rPr>
                <w:rFonts w:ascii="Cambria Math" w:hAnsi="Cambria Math"/>
                <w:sz w:val="24"/>
                <w:szCs w:val="24"/>
              </w:rPr>
              <m:t>'</m:t>
            </m:r>
          </m:sup>
        </m:sSup>
      </m:oMath>
      <w:r w:rsidRPr="00873394">
        <w:rPr>
          <w:rFonts w:ascii="Times New Roman" w:hAnsi="Times New Roman"/>
          <w:sz w:val="24"/>
          <w:szCs w:val="24"/>
        </w:rPr>
        <w:t xml:space="preserve"> vary with frequency for </w:t>
      </w:r>
      <w:r w:rsidR="00727F0F">
        <w:rPr>
          <w:rFonts w:ascii="Times New Roman" w:hAnsi="Times New Roman"/>
          <w:sz w:val="24"/>
          <w:szCs w:val="24"/>
        </w:rPr>
        <w:t>P2</w:t>
      </w:r>
      <w:r w:rsidRPr="00873394">
        <w:rPr>
          <w:rFonts w:ascii="Times New Roman" w:hAnsi="Times New Roman"/>
          <w:sz w:val="24"/>
          <w:szCs w:val="24"/>
        </w:rPr>
        <w:t xml:space="preserve"> at various temperatures is depicted in fig. </w:t>
      </w:r>
      <w:r w:rsidR="003B0D58">
        <w:rPr>
          <w:rFonts w:ascii="Times New Roman" w:hAnsi="Times New Roman"/>
          <w:sz w:val="24"/>
          <w:szCs w:val="24"/>
        </w:rPr>
        <w:t>12</w:t>
      </w:r>
      <w:r w:rsidRPr="00873394">
        <w:rPr>
          <w:rFonts w:ascii="Times New Roman" w:hAnsi="Times New Roman"/>
          <w:sz w:val="24"/>
          <w:szCs w:val="24"/>
        </w:rPr>
        <w:t xml:space="preserve">. From this plot, it is seen that in higher frequency portion, </w:t>
      </w:r>
      <m:oMath>
        <m:sSup>
          <m:sSupPr>
            <m:ctrlPr>
              <w:rPr>
                <w:rFonts w:ascii="Cambria Math" w:hAnsi="Cambria Math"/>
                <w:bCs/>
                <w:i/>
                <w:sz w:val="24"/>
                <w:szCs w:val="24"/>
              </w:rPr>
            </m:ctrlPr>
          </m:sSupPr>
          <m:e>
            <m:r>
              <w:rPr>
                <w:rFonts w:ascii="Cambria Math" w:hAnsi="Cambria Math"/>
                <w:sz w:val="24"/>
                <w:szCs w:val="24"/>
              </w:rPr>
              <m:t>ε'</m:t>
            </m:r>
          </m:e>
          <m:sup>
            <m:r>
              <w:rPr>
                <w:rFonts w:ascii="Cambria Math" w:hAnsi="Cambria Math"/>
                <w:sz w:val="24"/>
                <w:szCs w:val="24"/>
              </w:rPr>
              <m:t>'</m:t>
            </m:r>
          </m:sup>
        </m:sSup>
      </m:oMath>
      <w:r w:rsidRPr="00873394">
        <w:rPr>
          <w:rFonts w:ascii="Times New Roman" w:hAnsi="Times New Roman"/>
          <w:sz w:val="24"/>
          <w:szCs w:val="24"/>
        </w:rPr>
        <w:t xml:space="preserve"> exhibits the loss peak because of the </w:t>
      </w:r>
      <w:r w:rsidRPr="00873394">
        <w:rPr>
          <w:rStyle w:val="red-underline"/>
          <w:rFonts w:ascii="Times New Roman" w:hAnsi="Times New Roman"/>
          <w:sz w:val="24"/>
          <w:szCs w:val="24"/>
        </w:rPr>
        <w:t>polarization</w:t>
      </w:r>
      <w:r w:rsidRPr="00873394">
        <w:rPr>
          <w:rFonts w:ascii="Times New Roman" w:hAnsi="Times New Roman"/>
          <w:sz w:val="24"/>
          <w:szCs w:val="24"/>
        </w:rPr>
        <w:t xml:space="preserve"> of the samples, which obeys the Debye model </w:t>
      </w:r>
      <w:r w:rsidR="00541C05">
        <w:rPr>
          <w:rFonts w:ascii="Times New Roman" w:hAnsi="Times New Roman"/>
          <w:sz w:val="24"/>
          <w:szCs w:val="24"/>
        </w:rPr>
        <w:t>[</w:t>
      </w:r>
      <w:r w:rsidR="006A058A">
        <w:rPr>
          <w:rFonts w:ascii="Times New Roman" w:hAnsi="Times New Roman"/>
          <w:sz w:val="24"/>
          <w:szCs w:val="24"/>
        </w:rPr>
        <w:t>2</w:t>
      </w:r>
      <w:r w:rsidR="0021485C">
        <w:rPr>
          <w:rFonts w:ascii="Times New Roman" w:hAnsi="Times New Roman"/>
          <w:sz w:val="24"/>
          <w:szCs w:val="24"/>
        </w:rPr>
        <w:t>3</w:t>
      </w:r>
      <w:r w:rsidR="00541C05">
        <w:rPr>
          <w:rFonts w:ascii="Times New Roman" w:hAnsi="Times New Roman"/>
          <w:sz w:val="24"/>
          <w:szCs w:val="24"/>
        </w:rPr>
        <w:t>]</w:t>
      </w:r>
      <w:r w:rsidRPr="00873394">
        <w:rPr>
          <w:rFonts w:ascii="Times New Roman" w:hAnsi="Times New Roman"/>
          <w:sz w:val="24"/>
          <w:szCs w:val="24"/>
        </w:rPr>
        <w:t>. Temperature dependence dielectric relaxation peak (</w:t>
      </w:r>
      <w:r w:rsidRPr="00873394">
        <w:rPr>
          <w:rFonts w:ascii="Times New Roman" w:hAnsi="Times New Roman"/>
          <w:sz w:val="24"/>
          <w:szCs w:val="24"/>
        </w:rPr>
        <w:sym w:font="Symbol" w:char="F077"/>
      </w:r>
      <w:r w:rsidRPr="00873394">
        <w:rPr>
          <w:rFonts w:ascii="Times New Roman" w:hAnsi="Times New Roman"/>
          <w:sz w:val="24"/>
          <w:szCs w:val="24"/>
          <w:vertAlign w:val="subscript"/>
        </w:rPr>
        <w:t>m</w:t>
      </w:r>
      <w:r w:rsidRPr="00873394">
        <w:rPr>
          <w:rFonts w:ascii="Times New Roman" w:hAnsi="Times New Roman"/>
          <w:sz w:val="24"/>
          <w:szCs w:val="24"/>
        </w:rPr>
        <w:t>) obeys Arrhenius behavior. The dielectric relaxation is mainly due to the hopping mechanism of charge carrier transport.</w:t>
      </w:r>
    </w:p>
    <w:bookmarkEnd w:id="21"/>
    <w:p w14:paraId="4B20DA76" w14:textId="692FA01F" w:rsidR="00E7615C" w:rsidRPr="00873394" w:rsidRDefault="00E7615C" w:rsidP="00873394">
      <w:pPr>
        <w:spacing w:after="0" w:line="480" w:lineRule="auto"/>
        <w:jc w:val="center"/>
        <w:rPr>
          <w:rFonts w:ascii="Times New Roman" w:hAnsi="Times New Roman"/>
          <w:b/>
          <w:sz w:val="24"/>
          <w:szCs w:val="24"/>
        </w:rPr>
      </w:pPr>
      <w:r>
        <w:rPr>
          <w:rFonts w:ascii="Times New Roman" w:hAnsi="Times New Roman"/>
          <w:b/>
          <w:noProof/>
          <w:sz w:val="24"/>
          <w:szCs w:val="24"/>
        </w:rPr>
        <w:drawing>
          <wp:inline distT="0" distB="0" distL="0" distR="0" wp14:anchorId="63C4858D" wp14:editId="2731CA3A">
            <wp:extent cx="2621332" cy="2057400"/>
            <wp:effectExtent l="0" t="0" r="7620" b="0"/>
            <wp:docPr id="14005024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34210" cy="2067508"/>
                    </a:xfrm>
                    <a:prstGeom prst="rect">
                      <a:avLst/>
                    </a:prstGeom>
                    <a:noFill/>
                  </pic:spPr>
                </pic:pic>
              </a:graphicData>
            </a:graphic>
          </wp:inline>
        </w:drawing>
      </w:r>
    </w:p>
    <w:p w14:paraId="7497318D" w14:textId="03268E67" w:rsidR="007B3D68" w:rsidRDefault="007B3D68" w:rsidP="00873394">
      <w:pPr>
        <w:spacing w:after="0" w:line="480" w:lineRule="auto"/>
        <w:jc w:val="center"/>
        <w:rPr>
          <w:rFonts w:ascii="Times New Roman" w:hAnsi="Times New Roman"/>
          <w:b/>
          <w:sz w:val="24"/>
          <w:szCs w:val="24"/>
        </w:rPr>
      </w:pPr>
      <w:r w:rsidRPr="00873394">
        <w:rPr>
          <w:rFonts w:ascii="Times New Roman" w:hAnsi="Times New Roman"/>
          <w:b/>
          <w:sz w:val="24"/>
          <w:szCs w:val="24"/>
        </w:rPr>
        <w:t xml:space="preserve">Fig. </w:t>
      </w:r>
      <w:r w:rsidR="003B0D58">
        <w:rPr>
          <w:rFonts w:ascii="Times New Roman" w:hAnsi="Times New Roman"/>
          <w:b/>
          <w:sz w:val="24"/>
          <w:szCs w:val="24"/>
        </w:rPr>
        <w:t>12.</w:t>
      </w:r>
      <w:r w:rsidRPr="00873394">
        <w:rPr>
          <w:rFonts w:ascii="Times New Roman" w:hAnsi="Times New Roman"/>
          <w:b/>
          <w:sz w:val="24"/>
          <w:szCs w:val="24"/>
        </w:rPr>
        <w:t xml:space="preserve"> Plot of </w:t>
      </w:r>
      <m:oMath>
        <m:sSup>
          <m:sSupPr>
            <m:ctrlPr>
              <w:rPr>
                <w:rFonts w:ascii="Cambria Math" w:hAnsi="Cambria Math"/>
                <w:b/>
                <w:i/>
                <w:sz w:val="24"/>
                <w:szCs w:val="24"/>
              </w:rPr>
            </m:ctrlPr>
          </m:sSupPr>
          <m:e>
            <m:r>
              <m:rPr>
                <m:sty m:val="bi"/>
              </m:rPr>
              <w:rPr>
                <w:rFonts w:ascii="Cambria Math" w:hAnsi="Cambria Math"/>
                <w:sz w:val="24"/>
                <w:szCs w:val="24"/>
              </w:rPr>
              <m:t>ε'</m:t>
            </m:r>
          </m:e>
          <m:sup>
            <m:r>
              <m:rPr>
                <m:sty m:val="bi"/>
              </m:rPr>
              <w:rPr>
                <w:rFonts w:ascii="Cambria Math" w:hAnsi="Cambria Math"/>
                <w:sz w:val="24"/>
                <w:szCs w:val="24"/>
              </w:rPr>
              <m:t>'</m:t>
            </m:r>
          </m:sup>
        </m:sSup>
      </m:oMath>
      <w:r w:rsidRPr="00873394">
        <w:rPr>
          <w:rFonts w:ascii="Times New Roman" w:hAnsi="Times New Roman"/>
          <w:b/>
          <w:sz w:val="24"/>
          <w:szCs w:val="24"/>
        </w:rPr>
        <w:t xml:space="preserve"> as function of frequency for 40 mol % of P</w:t>
      </w:r>
      <w:r w:rsidRPr="00873394">
        <w:rPr>
          <w:rFonts w:ascii="Times New Roman" w:hAnsi="Times New Roman"/>
          <w:b/>
          <w:sz w:val="24"/>
          <w:szCs w:val="24"/>
          <w:vertAlign w:val="subscript"/>
        </w:rPr>
        <w:t>2</w:t>
      </w:r>
      <w:r w:rsidRPr="00873394">
        <w:rPr>
          <w:rFonts w:ascii="Times New Roman" w:hAnsi="Times New Roman"/>
          <w:b/>
          <w:sz w:val="24"/>
          <w:szCs w:val="24"/>
        </w:rPr>
        <w:t>O</w:t>
      </w:r>
      <w:r w:rsidRPr="00873394">
        <w:rPr>
          <w:rFonts w:ascii="Times New Roman" w:hAnsi="Times New Roman"/>
          <w:b/>
          <w:sz w:val="24"/>
          <w:szCs w:val="24"/>
          <w:vertAlign w:val="subscript"/>
        </w:rPr>
        <w:t>5</w:t>
      </w:r>
      <w:r w:rsidRPr="00873394">
        <w:rPr>
          <w:rFonts w:ascii="Times New Roman" w:hAnsi="Times New Roman"/>
          <w:b/>
          <w:sz w:val="24"/>
          <w:szCs w:val="24"/>
        </w:rPr>
        <w:t>.</w:t>
      </w:r>
    </w:p>
    <w:p w14:paraId="0B5C8832" w14:textId="77777777" w:rsidR="005E2AC4" w:rsidRDefault="005E2AC4" w:rsidP="009A317D">
      <w:pPr>
        <w:rPr>
          <w:rFonts w:ascii="Times New Roman" w:hAnsi="Times New Roman"/>
          <w:b/>
          <w:bCs/>
          <w:sz w:val="24"/>
          <w:szCs w:val="24"/>
        </w:rPr>
        <w:sectPr w:rsidR="005E2AC4" w:rsidSect="0055433B">
          <w:pgSz w:w="11906" w:h="16838"/>
          <w:pgMar w:top="1440" w:right="1276" w:bottom="1440" w:left="1440" w:header="709" w:footer="709" w:gutter="0"/>
          <w:cols w:space="708"/>
          <w:docGrid w:linePitch="360"/>
        </w:sectPr>
      </w:pPr>
    </w:p>
    <w:p w14:paraId="00473AF4" w14:textId="77777777" w:rsidR="009A317D" w:rsidRPr="0084061B" w:rsidRDefault="009A317D" w:rsidP="009A317D">
      <w:pPr>
        <w:rPr>
          <w:rFonts w:ascii="Times New Roman" w:hAnsi="Times New Roman"/>
          <w:b/>
          <w:bCs/>
          <w:sz w:val="24"/>
          <w:szCs w:val="24"/>
        </w:rPr>
      </w:pPr>
      <w:r w:rsidRPr="0084061B">
        <w:rPr>
          <w:rFonts w:ascii="Times New Roman" w:hAnsi="Times New Roman"/>
          <w:b/>
          <w:bCs/>
          <w:sz w:val="24"/>
          <w:szCs w:val="24"/>
        </w:rPr>
        <w:lastRenderedPageBreak/>
        <w:t xml:space="preserve">Table </w:t>
      </w:r>
      <w:r>
        <w:rPr>
          <w:rFonts w:ascii="Times New Roman" w:hAnsi="Times New Roman"/>
          <w:b/>
          <w:bCs/>
          <w:sz w:val="24"/>
          <w:szCs w:val="24"/>
        </w:rPr>
        <w:t>2</w:t>
      </w:r>
      <w:r w:rsidRPr="0084061B">
        <w:rPr>
          <w:rFonts w:ascii="Times New Roman" w:hAnsi="Times New Roman"/>
          <w:b/>
          <w:bCs/>
          <w:sz w:val="24"/>
          <w:szCs w:val="24"/>
        </w:rPr>
        <w:t>: Dielectric constant (</w:t>
      </w:r>
      <w:r w:rsidRPr="00493430">
        <w:rPr>
          <w:rFonts w:ascii="Times New Roman" w:hAnsi="Times New Roman"/>
          <w:b/>
          <w:bCs/>
          <w:sz w:val="24"/>
          <w:szCs w:val="24"/>
        </w:rPr>
        <w:sym w:font="Symbol" w:char="F065"/>
      </w:r>
      <w:r w:rsidRPr="00493430">
        <w:rPr>
          <w:rFonts w:ascii="Times New Roman" w:hAnsi="Times New Roman"/>
          <w:b/>
          <w:bCs/>
          <w:sz w:val="24"/>
          <w:szCs w:val="24"/>
        </w:rPr>
        <w:t>’</w:t>
      </w:r>
      <w:r w:rsidRPr="0084061B">
        <w:rPr>
          <w:rFonts w:ascii="Times New Roman" w:hAnsi="Times New Roman"/>
          <w:b/>
          <w:bCs/>
          <w:sz w:val="24"/>
          <w:szCs w:val="24"/>
        </w:rPr>
        <w:t>), AC conductivity</w:t>
      </w:r>
      <w:r>
        <w:rPr>
          <w:rFonts w:ascii="Times New Roman" w:hAnsi="Times New Roman"/>
          <w:b/>
          <w:bCs/>
          <w:sz w:val="24"/>
          <w:szCs w:val="24"/>
        </w:rPr>
        <w:t xml:space="preserve"> (</w:t>
      </w:r>
      <w:r w:rsidRPr="00493430">
        <w:rPr>
          <w:rFonts w:ascii="Times New Roman" w:hAnsi="Times New Roman"/>
          <w:b/>
          <w:bCs/>
          <w:sz w:val="24"/>
          <w:szCs w:val="24"/>
        </w:rPr>
        <w:sym w:font="Symbol" w:char="F073"/>
      </w:r>
      <w:r w:rsidRPr="00493430">
        <w:rPr>
          <w:rFonts w:ascii="Times New Roman" w:hAnsi="Times New Roman"/>
          <w:b/>
          <w:bCs/>
          <w:sz w:val="24"/>
          <w:szCs w:val="24"/>
          <w:vertAlign w:val="subscript"/>
        </w:rPr>
        <w:t>ac</w:t>
      </w:r>
      <w:r>
        <w:rPr>
          <w:rFonts w:ascii="Times New Roman" w:hAnsi="Times New Roman"/>
          <w:b/>
          <w:bCs/>
          <w:sz w:val="24"/>
          <w:szCs w:val="24"/>
        </w:rPr>
        <w:t>)</w:t>
      </w:r>
      <w:r w:rsidRPr="0084061B">
        <w:rPr>
          <w:rFonts w:ascii="Times New Roman" w:hAnsi="Times New Roman"/>
          <w:b/>
          <w:bCs/>
          <w:sz w:val="24"/>
          <w:szCs w:val="24"/>
        </w:rPr>
        <w:t xml:space="preserve"> and figure of merit (F) for 40 mol % (P2) P</w:t>
      </w:r>
      <w:r w:rsidRPr="0084061B">
        <w:rPr>
          <w:rFonts w:ascii="Times New Roman" w:hAnsi="Times New Roman"/>
          <w:b/>
          <w:bCs/>
          <w:sz w:val="24"/>
          <w:szCs w:val="24"/>
          <w:vertAlign w:val="subscript"/>
        </w:rPr>
        <w:t>2</w:t>
      </w:r>
      <w:r w:rsidRPr="0084061B">
        <w:rPr>
          <w:rFonts w:ascii="Times New Roman" w:hAnsi="Times New Roman"/>
          <w:b/>
          <w:bCs/>
          <w:sz w:val="24"/>
          <w:szCs w:val="24"/>
        </w:rPr>
        <w:t>O</w:t>
      </w:r>
      <w:r w:rsidRPr="0084061B">
        <w:rPr>
          <w:rFonts w:ascii="Times New Roman" w:hAnsi="Times New Roman"/>
          <w:b/>
          <w:bCs/>
          <w:sz w:val="24"/>
          <w:szCs w:val="24"/>
          <w:vertAlign w:val="subscript"/>
        </w:rPr>
        <w:t>5</w:t>
      </w:r>
      <w:r w:rsidRPr="0084061B">
        <w:rPr>
          <w:rFonts w:ascii="Times New Roman" w:hAnsi="Times New Roman"/>
          <w:b/>
          <w:bCs/>
          <w:sz w:val="24"/>
          <w:szCs w:val="24"/>
        </w:rPr>
        <w:t>.</w:t>
      </w:r>
    </w:p>
    <w:tbl>
      <w:tblPr>
        <w:tblStyle w:val="TableGrid"/>
        <w:tblW w:w="16702" w:type="dxa"/>
        <w:jc w:val="center"/>
        <w:tblLook w:val="04A0" w:firstRow="1" w:lastRow="0" w:firstColumn="1" w:lastColumn="0" w:noHBand="0" w:noVBand="1"/>
      </w:tblPr>
      <w:tblGrid>
        <w:gridCol w:w="1244"/>
        <w:gridCol w:w="816"/>
        <w:gridCol w:w="827"/>
        <w:gridCol w:w="834"/>
        <w:gridCol w:w="834"/>
        <w:gridCol w:w="836"/>
        <w:gridCol w:w="1076"/>
        <w:gridCol w:w="1125"/>
        <w:gridCol w:w="1125"/>
        <w:gridCol w:w="1125"/>
        <w:gridCol w:w="1127"/>
        <w:gridCol w:w="1125"/>
        <w:gridCol w:w="1059"/>
        <w:gridCol w:w="1190"/>
        <w:gridCol w:w="1232"/>
        <w:gridCol w:w="1127"/>
      </w:tblGrid>
      <w:tr w:rsidR="009A317D" w:rsidRPr="00493430" w14:paraId="542C89B7" w14:textId="77777777" w:rsidTr="00504790">
        <w:trPr>
          <w:trHeight w:val="267"/>
          <w:jc w:val="center"/>
        </w:trPr>
        <w:tc>
          <w:tcPr>
            <w:tcW w:w="1244" w:type="dxa"/>
            <w:vMerge w:val="restart"/>
            <w:vAlign w:val="center"/>
          </w:tcPr>
          <w:p w14:paraId="47AD4BB4" w14:textId="77777777" w:rsidR="009A317D" w:rsidRPr="0055433B" w:rsidRDefault="009A317D" w:rsidP="00504790">
            <w:pPr>
              <w:jc w:val="center"/>
              <w:rPr>
                <w:rFonts w:ascii="Times New Roman" w:hAnsi="Times New Roman"/>
                <w:b/>
                <w:bCs/>
                <w:szCs w:val="22"/>
              </w:rPr>
            </w:pPr>
            <w:r w:rsidRPr="0055433B">
              <w:rPr>
                <w:rFonts w:ascii="Times New Roman" w:hAnsi="Times New Roman"/>
                <w:b/>
                <w:bCs/>
                <w:szCs w:val="22"/>
              </w:rPr>
              <w:t>Frequency</w:t>
            </w:r>
          </w:p>
          <w:p w14:paraId="5E3E008C" w14:textId="77777777" w:rsidR="009A317D" w:rsidRPr="0055433B" w:rsidRDefault="009A317D" w:rsidP="00504790">
            <w:pPr>
              <w:jc w:val="center"/>
              <w:rPr>
                <w:rFonts w:ascii="Times New Roman" w:hAnsi="Times New Roman"/>
                <w:b/>
                <w:bCs/>
                <w:szCs w:val="22"/>
              </w:rPr>
            </w:pPr>
            <w:r w:rsidRPr="0055433B">
              <w:rPr>
                <w:rFonts w:ascii="Times New Roman" w:hAnsi="Times New Roman"/>
                <w:b/>
                <w:bCs/>
                <w:szCs w:val="22"/>
              </w:rPr>
              <w:t>(kHz)</w:t>
            </w:r>
          </w:p>
        </w:tc>
        <w:tc>
          <w:tcPr>
            <w:tcW w:w="4147" w:type="dxa"/>
            <w:gridSpan w:val="5"/>
            <w:vAlign w:val="center"/>
          </w:tcPr>
          <w:p w14:paraId="0BA7E004" w14:textId="77777777" w:rsidR="009A317D" w:rsidRPr="008A2B6C" w:rsidRDefault="009A317D" w:rsidP="00504790">
            <w:pPr>
              <w:spacing w:line="480" w:lineRule="auto"/>
              <w:jc w:val="center"/>
              <w:rPr>
                <w:rFonts w:ascii="Times New Roman" w:hAnsi="Times New Roman"/>
                <w:b/>
                <w:bCs/>
                <w:sz w:val="24"/>
                <w:szCs w:val="24"/>
              </w:rPr>
            </w:pPr>
            <w:r w:rsidRPr="008A2B6C">
              <w:rPr>
                <w:rFonts w:ascii="Times New Roman" w:hAnsi="Times New Roman"/>
                <w:b/>
                <w:bCs/>
                <w:sz w:val="24"/>
                <w:szCs w:val="24"/>
              </w:rPr>
              <w:sym w:font="Symbol" w:char="F065"/>
            </w:r>
            <w:r w:rsidRPr="008A2B6C">
              <w:rPr>
                <w:rFonts w:ascii="Times New Roman" w:hAnsi="Times New Roman"/>
                <w:b/>
                <w:bCs/>
                <w:sz w:val="24"/>
                <w:szCs w:val="24"/>
              </w:rPr>
              <w:t>’</w:t>
            </w:r>
          </w:p>
        </w:tc>
        <w:tc>
          <w:tcPr>
            <w:tcW w:w="5578" w:type="dxa"/>
            <w:gridSpan w:val="5"/>
            <w:vAlign w:val="center"/>
          </w:tcPr>
          <w:p w14:paraId="4249B52C" w14:textId="77777777" w:rsidR="009A317D" w:rsidRPr="008A2B6C" w:rsidRDefault="009A317D" w:rsidP="00504790">
            <w:pPr>
              <w:spacing w:line="480" w:lineRule="auto"/>
              <w:jc w:val="center"/>
              <w:rPr>
                <w:rFonts w:ascii="Times New Roman" w:hAnsi="Times New Roman"/>
                <w:b/>
                <w:bCs/>
                <w:sz w:val="24"/>
                <w:szCs w:val="24"/>
              </w:rPr>
            </w:pPr>
            <w:r w:rsidRPr="008A2B6C">
              <w:rPr>
                <w:rFonts w:ascii="Times New Roman" w:hAnsi="Times New Roman"/>
                <w:b/>
                <w:bCs/>
                <w:sz w:val="24"/>
                <w:szCs w:val="24"/>
              </w:rPr>
              <w:sym w:font="Symbol" w:char="F073"/>
            </w:r>
            <w:r w:rsidRPr="008A2B6C">
              <w:rPr>
                <w:rFonts w:ascii="Times New Roman" w:hAnsi="Times New Roman"/>
                <w:b/>
                <w:bCs/>
                <w:sz w:val="24"/>
                <w:szCs w:val="24"/>
                <w:vertAlign w:val="subscript"/>
              </w:rPr>
              <w:t xml:space="preserve">ac </w:t>
            </w:r>
            <w:r w:rsidRPr="008A2B6C">
              <w:rPr>
                <w:rFonts w:ascii="Times New Roman" w:hAnsi="Times New Roman"/>
                <w:b/>
                <w:bCs/>
                <w:sz w:val="24"/>
                <w:szCs w:val="24"/>
              </w:rPr>
              <w:t>(S.cm</w:t>
            </w:r>
            <w:r w:rsidRPr="008A2B6C">
              <w:rPr>
                <w:rFonts w:ascii="Times New Roman" w:hAnsi="Times New Roman"/>
                <w:b/>
                <w:bCs/>
                <w:sz w:val="24"/>
                <w:szCs w:val="24"/>
                <w:vertAlign w:val="superscript"/>
              </w:rPr>
              <w:t>-1</w:t>
            </w:r>
            <w:r w:rsidRPr="008A2B6C">
              <w:rPr>
                <w:rFonts w:ascii="Times New Roman" w:hAnsi="Times New Roman"/>
                <w:b/>
                <w:bCs/>
                <w:sz w:val="24"/>
                <w:szCs w:val="24"/>
              </w:rPr>
              <w:t>)</w:t>
            </w:r>
          </w:p>
        </w:tc>
        <w:tc>
          <w:tcPr>
            <w:tcW w:w="5733" w:type="dxa"/>
            <w:gridSpan w:val="5"/>
            <w:vAlign w:val="center"/>
          </w:tcPr>
          <w:p w14:paraId="20B829E9" w14:textId="77777777" w:rsidR="009A317D" w:rsidRPr="008A2B6C" w:rsidRDefault="009A317D" w:rsidP="00504790">
            <w:pPr>
              <w:spacing w:line="480" w:lineRule="auto"/>
              <w:jc w:val="center"/>
              <w:rPr>
                <w:rFonts w:ascii="Times New Roman" w:hAnsi="Times New Roman"/>
                <w:b/>
                <w:bCs/>
                <w:sz w:val="24"/>
                <w:szCs w:val="24"/>
              </w:rPr>
            </w:pPr>
            <w:r w:rsidRPr="008A2B6C">
              <w:rPr>
                <w:rFonts w:ascii="Times New Roman" w:hAnsi="Times New Roman"/>
                <w:b/>
                <w:bCs/>
                <w:sz w:val="24"/>
                <w:szCs w:val="24"/>
              </w:rPr>
              <w:t>F (S.cm</w:t>
            </w:r>
            <w:r w:rsidRPr="008A2B6C">
              <w:rPr>
                <w:rFonts w:ascii="Times New Roman" w:hAnsi="Times New Roman"/>
                <w:b/>
                <w:bCs/>
                <w:sz w:val="24"/>
                <w:szCs w:val="24"/>
                <w:vertAlign w:val="superscript"/>
              </w:rPr>
              <w:t>-1</w:t>
            </w:r>
            <w:r w:rsidRPr="008A2B6C">
              <w:rPr>
                <w:rFonts w:ascii="Times New Roman" w:hAnsi="Times New Roman"/>
                <w:b/>
                <w:bCs/>
                <w:sz w:val="24"/>
                <w:szCs w:val="24"/>
              </w:rPr>
              <w:t>)</w:t>
            </w:r>
          </w:p>
        </w:tc>
      </w:tr>
      <w:tr w:rsidR="009A317D" w:rsidRPr="00493430" w14:paraId="5E90F971" w14:textId="77777777" w:rsidTr="00504790">
        <w:trPr>
          <w:trHeight w:val="133"/>
          <w:jc w:val="center"/>
        </w:trPr>
        <w:tc>
          <w:tcPr>
            <w:tcW w:w="1244" w:type="dxa"/>
            <w:vMerge/>
            <w:vAlign w:val="center"/>
          </w:tcPr>
          <w:p w14:paraId="4BAC028D" w14:textId="77777777" w:rsidR="009A317D" w:rsidRPr="0055433B" w:rsidRDefault="009A317D" w:rsidP="00504790">
            <w:pPr>
              <w:spacing w:line="480" w:lineRule="auto"/>
              <w:jc w:val="center"/>
              <w:rPr>
                <w:rFonts w:ascii="Times New Roman" w:hAnsi="Times New Roman"/>
                <w:b/>
                <w:bCs/>
                <w:szCs w:val="22"/>
              </w:rPr>
            </w:pPr>
          </w:p>
        </w:tc>
        <w:tc>
          <w:tcPr>
            <w:tcW w:w="816" w:type="dxa"/>
            <w:vAlign w:val="center"/>
          </w:tcPr>
          <w:p w14:paraId="20EAC998" w14:textId="77777777" w:rsidR="009A317D" w:rsidRPr="0055433B" w:rsidRDefault="009A317D" w:rsidP="00504790">
            <w:pPr>
              <w:spacing w:line="480" w:lineRule="auto"/>
              <w:jc w:val="center"/>
              <w:rPr>
                <w:rFonts w:ascii="Times New Roman" w:hAnsi="Times New Roman"/>
                <w:b/>
                <w:bCs/>
                <w:szCs w:val="22"/>
              </w:rPr>
            </w:pPr>
            <w:r w:rsidRPr="0055433B">
              <w:rPr>
                <w:rFonts w:ascii="Times New Roman" w:hAnsi="Times New Roman"/>
                <w:b/>
                <w:bCs/>
                <w:szCs w:val="22"/>
              </w:rPr>
              <w:t>308 K</w:t>
            </w:r>
          </w:p>
        </w:tc>
        <w:tc>
          <w:tcPr>
            <w:tcW w:w="827" w:type="dxa"/>
            <w:vAlign w:val="center"/>
          </w:tcPr>
          <w:p w14:paraId="6A44950C" w14:textId="77777777" w:rsidR="009A317D" w:rsidRPr="0055433B" w:rsidRDefault="009A317D" w:rsidP="00504790">
            <w:pPr>
              <w:spacing w:line="480" w:lineRule="auto"/>
              <w:jc w:val="center"/>
              <w:rPr>
                <w:rFonts w:ascii="Times New Roman" w:hAnsi="Times New Roman"/>
                <w:b/>
                <w:bCs/>
                <w:szCs w:val="22"/>
              </w:rPr>
            </w:pPr>
            <w:r w:rsidRPr="0055433B">
              <w:rPr>
                <w:rFonts w:ascii="Times New Roman" w:hAnsi="Times New Roman"/>
                <w:b/>
                <w:bCs/>
                <w:szCs w:val="22"/>
              </w:rPr>
              <w:t>393 K</w:t>
            </w:r>
          </w:p>
        </w:tc>
        <w:tc>
          <w:tcPr>
            <w:tcW w:w="834" w:type="dxa"/>
            <w:vAlign w:val="center"/>
          </w:tcPr>
          <w:p w14:paraId="6416DC7A" w14:textId="77777777" w:rsidR="009A317D" w:rsidRPr="0055433B" w:rsidRDefault="009A317D" w:rsidP="00504790">
            <w:pPr>
              <w:spacing w:line="480" w:lineRule="auto"/>
              <w:jc w:val="center"/>
              <w:rPr>
                <w:rFonts w:ascii="Times New Roman" w:hAnsi="Times New Roman"/>
                <w:b/>
                <w:bCs/>
                <w:szCs w:val="22"/>
              </w:rPr>
            </w:pPr>
            <w:r w:rsidRPr="0055433B">
              <w:rPr>
                <w:rFonts w:ascii="Times New Roman" w:hAnsi="Times New Roman"/>
                <w:b/>
                <w:bCs/>
                <w:szCs w:val="22"/>
              </w:rPr>
              <w:t>433 K</w:t>
            </w:r>
          </w:p>
        </w:tc>
        <w:tc>
          <w:tcPr>
            <w:tcW w:w="834" w:type="dxa"/>
            <w:vAlign w:val="center"/>
          </w:tcPr>
          <w:p w14:paraId="5C151C78" w14:textId="77777777" w:rsidR="009A317D" w:rsidRPr="0055433B" w:rsidRDefault="009A317D" w:rsidP="00504790">
            <w:pPr>
              <w:spacing w:line="480" w:lineRule="auto"/>
              <w:jc w:val="center"/>
              <w:rPr>
                <w:rFonts w:ascii="Times New Roman" w:hAnsi="Times New Roman"/>
                <w:b/>
                <w:bCs/>
                <w:szCs w:val="22"/>
              </w:rPr>
            </w:pPr>
            <w:r w:rsidRPr="0055433B">
              <w:rPr>
                <w:rFonts w:ascii="Times New Roman" w:hAnsi="Times New Roman"/>
                <w:b/>
                <w:bCs/>
                <w:szCs w:val="22"/>
              </w:rPr>
              <w:t>453 K</w:t>
            </w:r>
          </w:p>
        </w:tc>
        <w:tc>
          <w:tcPr>
            <w:tcW w:w="834" w:type="dxa"/>
            <w:vAlign w:val="center"/>
          </w:tcPr>
          <w:p w14:paraId="30F213DE" w14:textId="77777777" w:rsidR="009A317D" w:rsidRPr="0055433B" w:rsidRDefault="009A317D" w:rsidP="00504790">
            <w:pPr>
              <w:spacing w:line="480" w:lineRule="auto"/>
              <w:jc w:val="center"/>
              <w:rPr>
                <w:rFonts w:ascii="Times New Roman" w:hAnsi="Times New Roman"/>
                <w:b/>
                <w:bCs/>
                <w:szCs w:val="22"/>
              </w:rPr>
            </w:pPr>
            <w:r w:rsidRPr="0055433B">
              <w:rPr>
                <w:rFonts w:ascii="Times New Roman" w:hAnsi="Times New Roman"/>
                <w:b/>
                <w:bCs/>
                <w:szCs w:val="22"/>
              </w:rPr>
              <w:t>473 K</w:t>
            </w:r>
          </w:p>
        </w:tc>
        <w:tc>
          <w:tcPr>
            <w:tcW w:w="1076" w:type="dxa"/>
            <w:vAlign w:val="center"/>
          </w:tcPr>
          <w:p w14:paraId="51F0F12E" w14:textId="77777777" w:rsidR="009A317D" w:rsidRPr="0055433B" w:rsidRDefault="009A317D" w:rsidP="00504790">
            <w:pPr>
              <w:spacing w:line="480" w:lineRule="auto"/>
              <w:jc w:val="center"/>
              <w:rPr>
                <w:rFonts w:ascii="Times New Roman" w:hAnsi="Times New Roman"/>
                <w:b/>
                <w:bCs/>
                <w:szCs w:val="22"/>
              </w:rPr>
            </w:pPr>
            <w:r w:rsidRPr="0055433B">
              <w:rPr>
                <w:rFonts w:ascii="Times New Roman" w:hAnsi="Times New Roman"/>
                <w:b/>
                <w:bCs/>
                <w:szCs w:val="22"/>
              </w:rPr>
              <w:t>308 K</w:t>
            </w:r>
          </w:p>
        </w:tc>
        <w:tc>
          <w:tcPr>
            <w:tcW w:w="1125" w:type="dxa"/>
            <w:vAlign w:val="center"/>
          </w:tcPr>
          <w:p w14:paraId="23616122" w14:textId="77777777" w:rsidR="009A317D" w:rsidRPr="0055433B" w:rsidRDefault="009A317D" w:rsidP="00504790">
            <w:pPr>
              <w:spacing w:line="480" w:lineRule="auto"/>
              <w:jc w:val="center"/>
              <w:rPr>
                <w:rFonts w:ascii="Times New Roman" w:hAnsi="Times New Roman"/>
                <w:b/>
                <w:bCs/>
                <w:szCs w:val="22"/>
              </w:rPr>
            </w:pPr>
            <w:r w:rsidRPr="0055433B">
              <w:rPr>
                <w:rFonts w:ascii="Times New Roman" w:hAnsi="Times New Roman"/>
                <w:b/>
                <w:bCs/>
                <w:szCs w:val="22"/>
              </w:rPr>
              <w:t>393 K</w:t>
            </w:r>
          </w:p>
        </w:tc>
        <w:tc>
          <w:tcPr>
            <w:tcW w:w="1125" w:type="dxa"/>
            <w:vAlign w:val="center"/>
          </w:tcPr>
          <w:p w14:paraId="69D80CA5" w14:textId="77777777" w:rsidR="009A317D" w:rsidRPr="0055433B" w:rsidRDefault="009A317D" w:rsidP="00504790">
            <w:pPr>
              <w:spacing w:line="480" w:lineRule="auto"/>
              <w:jc w:val="center"/>
              <w:rPr>
                <w:rFonts w:ascii="Times New Roman" w:hAnsi="Times New Roman"/>
                <w:b/>
                <w:bCs/>
                <w:szCs w:val="22"/>
              </w:rPr>
            </w:pPr>
            <w:r w:rsidRPr="0055433B">
              <w:rPr>
                <w:rFonts w:ascii="Times New Roman" w:hAnsi="Times New Roman"/>
                <w:b/>
                <w:bCs/>
                <w:szCs w:val="22"/>
              </w:rPr>
              <w:t>433 K</w:t>
            </w:r>
          </w:p>
        </w:tc>
        <w:tc>
          <w:tcPr>
            <w:tcW w:w="1125" w:type="dxa"/>
            <w:vAlign w:val="center"/>
          </w:tcPr>
          <w:p w14:paraId="206A1818" w14:textId="77777777" w:rsidR="009A317D" w:rsidRPr="0055433B" w:rsidRDefault="009A317D" w:rsidP="00504790">
            <w:pPr>
              <w:spacing w:line="480" w:lineRule="auto"/>
              <w:jc w:val="center"/>
              <w:rPr>
                <w:rFonts w:ascii="Times New Roman" w:hAnsi="Times New Roman"/>
                <w:b/>
                <w:bCs/>
                <w:szCs w:val="22"/>
              </w:rPr>
            </w:pPr>
            <w:r w:rsidRPr="0055433B">
              <w:rPr>
                <w:rFonts w:ascii="Times New Roman" w:hAnsi="Times New Roman"/>
                <w:b/>
                <w:bCs/>
                <w:szCs w:val="22"/>
              </w:rPr>
              <w:t>453 K</w:t>
            </w:r>
          </w:p>
        </w:tc>
        <w:tc>
          <w:tcPr>
            <w:tcW w:w="1126" w:type="dxa"/>
            <w:vAlign w:val="center"/>
          </w:tcPr>
          <w:p w14:paraId="212B17C1" w14:textId="77777777" w:rsidR="009A317D" w:rsidRPr="0055433B" w:rsidRDefault="009A317D" w:rsidP="00504790">
            <w:pPr>
              <w:spacing w:line="480" w:lineRule="auto"/>
              <w:jc w:val="center"/>
              <w:rPr>
                <w:rFonts w:ascii="Times New Roman" w:hAnsi="Times New Roman"/>
                <w:b/>
                <w:bCs/>
                <w:szCs w:val="22"/>
              </w:rPr>
            </w:pPr>
            <w:r w:rsidRPr="0055433B">
              <w:rPr>
                <w:rFonts w:ascii="Times New Roman" w:hAnsi="Times New Roman"/>
                <w:b/>
                <w:bCs/>
                <w:szCs w:val="22"/>
              </w:rPr>
              <w:t>473 K</w:t>
            </w:r>
          </w:p>
        </w:tc>
        <w:tc>
          <w:tcPr>
            <w:tcW w:w="1125" w:type="dxa"/>
            <w:vAlign w:val="center"/>
          </w:tcPr>
          <w:p w14:paraId="0D3B0216" w14:textId="77777777" w:rsidR="009A317D" w:rsidRPr="0055433B" w:rsidRDefault="009A317D" w:rsidP="00504790">
            <w:pPr>
              <w:spacing w:line="480" w:lineRule="auto"/>
              <w:jc w:val="center"/>
              <w:rPr>
                <w:rFonts w:ascii="Times New Roman" w:hAnsi="Times New Roman"/>
                <w:b/>
                <w:bCs/>
                <w:szCs w:val="22"/>
              </w:rPr>
            </w:pPr>
            <w:r w:rsidRPr="0055433B">
              <w:rPr>
                <w:rFonts w:ascii="Times New Roman" w:hAnsi="Times New Roman"/>
                <w:b/>
                <w:bCs/>
                <w:szCs w:val="22"/>
              </w:rPr>
              <w:t>308 K</w:t>
            </w:r>
          </w:p>
        </w:tc>
        <w:tc>
          <w:tcPr>
            <w:tcW w:w="1059" w:type="dxa"/>
            <w:vAlign w:val="center"/>
          </w:tcPr>
          <w:p w14:paraId="2BCBB799" w14:textId="77777777" w:rsidR="009A317D" w:rsidRPr="0055433B" w:rsidRDefault="009A317D" w:rsidP="00504790">
            <w:pPr>
              <w:spacing w:line="480" w:lineRule="auto"/>
              <w:jc w:val="center"/>
              <w:rPr>
                <w:rFonts w:ascii="Times New Roman" w:hAnsi="Times New Roman"/>
                <w:b/>
                <w:bCs/>
                <w:szCs w:val="22"/>
              </w:rPr>
            </w:pPr>
            <w:r w:rsidRPr="0055433B">
              <w:rPr>
                <w:rFonts w:ascii="Times New Roman" w:hAnsi="Times New Roman"/>
                <w:b/>
                <w:bCs/>
                <w:szCs w:val="22"/>
              </w:rPr>
              <w:t>393 K</w:t>
            </w:r>
          </w:p>
        </w:tc>
        <w:tc>
          <w:tcPr>
            <w:tcW w:w="1190" w:type="dxa"/>
            <w:vAlign w:val="center"/>
          </w:tcPr>
          <w:p w14:paraId="414F2580" w14:textId="77777777" w:rsidR="009A317D" w:rsidRPr="0055433B" w:rsidRDefault="009A317D" w:rsidP="00504790">
            <w:pPr>
              <w:spacing w:line="480" w:lineRule="auto"/>
              <w:jc w:val="center"/>
              <w:rPr>
                <w:rFonts w:ascii="Times New Roman" w:hAnsi="Times New Roman"/>
                <w:b/>
                <w:bCs/>
                <w:szCs w:val="22"/>
              </w:rPr>
            </w:pPr>
            <w:r w:rsidRPr="0055433B">
              <w:rPr>
                <w:rFonts w:ascii="Times New Roman" w:hAnsi="Times New Roman"/>
                <w:b/>
                <w:bCs/>
                <w:szCs w:val="22"/>
              </w:rPr>
              <w:t>433 K</w:t>
            </w:r>
          </w:p>
        </w:tc>
        <w:tc>
          <w:tcPr>
            <w:tcW w:w="1232" w:type="dxa"/>
            <w:vAlign w:val="center"/>
          </w:tcPr>
          <w:p w14:paraId="145E6CD4" w14:textId="77777777" w:rsidR="009A317D" w:rsidRPr="0055433B" w:rsidRDefault="009A317D" w:rsidP="00504790">
            <w:pPr>
              <w:spacing w:line="480" w:lineRule="auto"/>
              <w:jc w:val="center"/>
              <w:rPr>
                <w:rFonts w:ascii="Times New Roman" w:hAnsi="Times New Roman"/>
                <w:b/>
                <w:bCs/>
                <w:szCs w:val="22"/>
              </w:rPr>
            </w:pPr>
            <w:r w:rsidRPr="0055433B">
              <w:rPr>
                <w:rFonts w:ascii="Times New Roman" w:hAnsi="Times New Roman"/>
                <w:b/>
                <w:bCs/>
                <w:szCs w:val="22"/>
              </w:rPr>
              <w:t>453 K</w:t>
            </w:r>
          </w:p>
        </w:tc>
        <w:tc>
          <w:tcPr>
            <w:tcW w:w="1125" w:type="dxa"/>
            <w:vAlign w:val="center"/>
          </w:tcPr>
          <w:p w14:paraId="0581C5E1" w14:textId="77777777" w:rsidR="009A317D" w:rsidRPr="0055433B" w:rsidRDefault="009A317D" w:rsidP="00504790">
            <w:pPr>
              <w:spacing w:line="480" w:lineRule="auto"/>
              <w:jc w:val="center"/>
              <w:rPr>
                <w:rFonts w:ascii="Times New Roman" w:hAnsi="Times New Roman"/>
                <w:b/>
                <w:bCs/>
                <w:szCs w:val="22"/>
              </w:rPr>
            </w:pPr>
            <w:r w:rsidRPr="0055433B">
              <w:rPr>
                <w:rFonts w:ascii="Times New Roman" w:hAnsi="Times New Roman"/>
                <w:b/>
                <w:bCs/>
                <w:szCs w:val="22"/>
              </w:rPr>
              <w:t>473 K</w:t>
            </w:r>
          </w:p>
        </w:tc>
      </w:tr>
      <w:tr w:rsidR="009A317D" w:rsidRPr="00493430" w14:paraId="262FA4ED" w14:textId="77777777" w:rsidTr="00504790">
        <w:trPr>
          <w:trHeight w:val="513"/>
          <w:jc w:val="center"/>
        </w:trPr>
        <w:tc>
          <w:tcPr>
            <w:tcW w:w="1244" w:type="dxa"/>
            <w:vAlign w:val="center"/>
          </w:tcPr>
          <w:p w14:paraId="7ABE406F" w14:textId="77777777" w:rsidR="009A317D" w:rsidRPr="0055433B" w:rsidRDefault="009A317D" w:rsidP="00504790">
            <w:pPr>
              <w:spacing w:line="480" w:lineRule="auto"/>
              <w:jc w:val="center"/>
              <w:rPr>
                <w:rFonts w:ascii="Times New Roman" w:hAnsi="Times New Roman"/>
                <w:szCs w:val="22"/>
              </w:rPr>
            </w:pPr>
            <w:r w:rsidRPr="0055433B">
              <w:rPr>
                <w:rFonts w:ascii="Times New Roman" w:hAnsi="Times New Roman"/>
                <w:szCs w:val="22"/>
              </w:rPr>
              <w:t>1</w:t>
            </w:r>
          </w:p>
        </w:tc>
        <w:tc>
          <w:tcPr>
            <w:tcW w:w="816" w:type="dxa"/>
            <w:vAlign w:val="center"/>
          </w:tcPr>
          <w:p w14:paraId="6FBAE11A" w14:textId="77777777" w:rsidR="009A317D" w:rsidRPr="0055433B" w:rsidRDefault="009A317D" w:rsidP="00504790">
            <w:pPr>
              <w:spacing w:line="480" w:lineRule="auto"/>
              <w:jc w:val="center"/>
              <w:rPr>
                <w:rFonts w:ascii="Times New Roman" w:hAnsi="Times New Roman"/>
                <w:szCs w:val="22"/>
              </w:rPr>
            </w:pPr>
            <w:r w:rsidRPr="0055433B">
              <w:rPr>
                <w:rFonts w:ascii="Times New Roman" w:hAnsi="Times New Roman"/>
                <w:color w:val="000000"/>
                <w:szCs w:val="22"/>
              </w:rPr>
              <w:t>85.65</w:t>
            </w:r>
          </w:p>
        </w:tc>
        <w:tc>
          <w:tcPr>
            <w:tcW w:w="827" w:type="dxa"/>
            <w:vAlign w:val="center"/>
          </w:tcPr>
          <w:p w14:paraId="6F5A892B" w14:textId="77777777" w:rsidR="009A317D" w:rsidRPr="0055433B" w:rsidRDefault="009A317D" w:rsidP="00504790">
            <w:pPr>
              <w:spacing w:line="480" w:lineRule="auto"/>
              <w:jc w:val="center"/>
              <w:rPr>
                <w:rFonts w:ascii="Times New Roman" w:hAnsi="Times New Roman"/>
                <w:color w:val="000000"/>
                <w:szCs w:val="22"/>
              </w:rPr>
            </w:pPr>
            <w:r w:rsidRPr="0055433B">
              <w:rPr>
                <w:rFonts w:ascii="Times New Roman" w:hAnsi="Times New Roman"/>
                <w:color w:val="000000"/>
                <w:szCs w:val="22"/>
              </w:rPr>
              <w:t>118.49</w:t>
            </w:r>
          </w:p>
        </w:tc>
        <w:tc>
          <w:tcPr>
            <w:tcW w:w="834" w:type="dxa"/>
            <w:vAlign w:val="center"/>
          </w:tcPr>
          <w:p w14:paraId="7F4D3805" w14:textId="77777777" w:rsidR="009A317D" w:rsidRPr="0055433B" w:rsidRDefault="009A317D" w:rsidP="00504790">
            <w:pPr>
              <w:spacing w:line="480" w:lineRule="auto"/>
              <w:jc w:val="center"/>
              <w:rPr>
                <w:rFonts w:ascii="Times New Roman" w:hAnsi="Times New Roman"/>
                <w:color w:val="000000"/>
                <w:szCs w:val="22"/>
              </w:rPr>
            </w:pPr>
            <w:r w:rsidRPr="0055433B">
              <w:rPr>
                <w:rFonts w:ascii="Times New Roman" w:hAnsi="Times New Roman"/>
                <w:color w:val="000000"/>
                <w:szCs w:val="22"/>
              </w:rPr>
              <w:t>160.81</w:t>
            </w:r>
          </w:p>
        </w:tc>
        <w:tc>
          <w:tcPr>
            <w:tcW w:w="834" w:type="dxa"/>
            <w:vAlign w:val="center"/>
          </w:tcPr>
          <w:p w14:paraId="506B0C54" w14:textId="77777777" w:rsidR="009A317D" w:rsidRPr="0055433B" w:rsidRDefault="009A317D" w:rsidP="00504790">
            <w:pPr>
              <w:spacing w:line="480" w:lineRule="auto"/>
              <w:jc w:val="center"/>
              <w:rPr>
                <w:rFonts w:ascii="Times New Roman" w:hAnsi="Times New Roman"/>
                <w:color w:val="000000"/>
                <w:szCs w:val="22"/>
              </w:rPr>
            </w:pPr>
            <w:r w:rsidRPr="0055433B">
              <w:rPr>
                <w:rFonts w:ascii="Times New Roman" w:hAnsi="Times New Roman"/>
                <w:color w:val="000000"/>
                <w:szCs w:val="22"/>
              </w:rPr>
              <w:t>172.00</w:t>
            </w:r>
          </w:p>
        </w:tc>
        <w:tc>
          <w:tcPr>
            <w:tcW w:w="834" w:type="dxa"/>
            <w:vAlign w:val="center"/>
          </w:tcPr>
          <w:p w14:paraId="35C4DDBD" w14:textId="77777777" w:rsidR="009A317D" w:rsidRPr="0055433B" w:rsidRDefault="009A317D" w:rsidP="00504790">
            <w:pPr>
              <w:spacing w:line="480" w:lineRule="auto"/>
              <w:jc w:val="center"/>
              <w:rPr>
                <w:rFonts w:ascii="Times New Roman" w:hAnsi="Times New Roman"/>
                <w:szCs w:val="22"/>
              </w:rPr>
            </w:pPr>
            <w:r w:rsidRPr="0055433B">
              <w:rPr>
                <w:rFonts w:ascii="Times New Roman" w:hAnsi="Times New Roman"/>
                <w:color w:val="000000"/>
                <w:szCs w:val="22"/>
              </w:rPr>
              <w:t>216.67</w:t>
            </w:r>
          </w:p>
        </w:tc>
        <w:tc>
          <w:tcPr>
            <w:tcW w:w="1076" w:type="dxa"/>
            <w:vAlign w:val="center"/>
          </w:tcPr>
          <w:p w14:paraId="5C7B72BA" w14:textId="77777777" w:rsidR="009A317D" w:rsidRPr="0055433B" w:rsidRDefault="009A317D" w:rsidP="00504790">
            <w:pPr>
              <w:spacing w:line="480" w:lineRule="auto"/>
              <w:jc w:val="center"/>
              <w:rPr>
                <w:rFonts w:ascii="Times New Roman" w:hAnsi="Times New Roman"/>
                <w:color w:val="000000"/>
                <w:szCs w:val="22"/>
              </w:rPr>
            </w:pPr>
            <w:r w:rsidRPr="0055433B">
              <w:rPr>
                <w:rFonts w:ascii="Times New Roman" w:hAnsi="Times New Roman"/>
                <w:color w:val="000000"/>
                <w:szCs w:val="22"/>
              </w:rPr>
              <w:t>1.05</w:t>
            </w:r>
            <w:r w:rsidRPr="0055433B">
              <w:rPr>
                <w:rFonts w:ascii="Times New Roman" w:hAnsi="Times New Roman"/>
                <w:color w:val="000000"/>
                <w:szCs w:val="22"/>
              </w:rPr>
              <w:sym w:font="Symbol" w:char="F0B4"/>
            </w:r>
            <w:r w:rsidRPr="0055433B">
              <w:rPr>
                <w:rFonts w:ascii="Times New Roman" w:hAnsi="Times New Roman"/>
                <w:color w:val="000000"/>
                <w:szCs w:val="22"/>
              </w:rPr>
              <w:t>10</w:t>
            </w:r>
            <w:r w:rsidRPr="0055433B">
              <w:rPr>
                <w:rFonts w:ascii="Times New Roman" w:hAnsi="Times New Roman"/>
                <w:color w:val="000000"/>
                <w:szCs w:val="22"/>
                <w:vertAlign w:val="superscript"/>
              </w:rPr>
              <w:t>-5</w:t>
            </w:r>
          </w:p>
        </w:tc>
        <w:tc>
          <w:tcPr>
            <w:tcW w:w="1125" w:type="dxa"/>
            <w:vAlign w:val="center"/>
          </w:tcPr>
          <w:p w14:paraId="06ED25F6" w14:textId="77777777" w:rsidR="009A317D" w:rsidRPr="0055433B" w:rsidRDefault="009A317D" w:rsidP="00504790">
            <w:pPr>
              <w:spacing w:line="480" w:lineRule="auto"/>
              <w:jc w:val="center"/>
              <w:rPr>
                <w:rFonts w:ascii="Times New Roman" w:hAnsi="Times New Roman"/>
                <w:color w:val="000000"/>
                <w:szCs w:val="22"/>
              </w:rPr>
            </w:pPr>
            <w:r w:rsidRPr="0055433B">
              <w:rPr>
                <w:rFonts w:ascii="Times New Roman" w:hAnsi="Times New Roman"/>
                <w:color w:val="000000"/>
                <w:szCs w:val="22"/>
              </w:rPr>
              <w:t>6.34</w:t>
            </w:r>
            <w:r w:rsidRPr="0055433B">
              <w:rPr>
                <w:rFonts w:ascii="Times New Roman" w:hAnsi="Times New Roman"/>
                <w:color w:val="000000"/>
                <w:szCs w:val="22"/>
              </w:rPr>
              <w:sym w:font="Symbol" w:char="F0B4"/>
            </w:r>
            <w:r w:rsidRPr="0055433B">
              <w:rPr>
                <w:rFonts w:ascii="Times New Roman" w:hAnsi="Times New Roman"/>
                <w:color w:val="000000"/>
                <w:szCs w:val="22"/>
              </w:rPr>
              <w:t>10</w:t>
            </w:r>
            <w:r w:rsidRPr="0055433B">
              <w:rPr>
                <w:rFonts w:ascii="Times New Roman" w:hAnsi="Times New Roman"/>
                <w:color w:val="000000"/>
                <w:szCs w:val="22"/>
                <w:vertAlign w:val="superscript"/>
              </w:rPr>
              <w:t>-5</w:t>
            </w:r>
          </w:p>
        </w:tc>
        <w:tc>
          <w:tcPr>
            <w:tcW w:w="1125" w:type="dxa"/>
            <w:vAlign w:val="center"/>
          </w:tcPr>
          <w:p w14:paraId="52D6006B" w14:textId="77777777" w:rsidR="009A317D" w:rsidRPr="0055433B" w:rsidRDefault="009A317D" w:rsidP="00504790">
            <w:pPr>
              <w:spacing w:line="480" w:lineRule="auto"/>
              <w:jc w:val="center"/>
              <w:rPr>
                <w:rFonts w:ascii="Times New Roman" w:hAnsi="Times New Roman"/>
                <w:color w:val="000000"/>
                <w:szCs w:val="22"/>
              </w:rPr>
            </w:pPr>
            <w:r w:rsidRPr="0055433B">
              <w:rPr>
                <w:rFonts w:ascii="Times New Roman" w:hAnsi="Times New Roman"/>
                <w:color w:val="000000"/>
                <w:szCs w:val="22"/>
              </w:rPr>
              <w:t>1.42</w:t>
            </w:r>
            <w:r w:rsidRPr="0055433B">
              <w:rPr>
                <w:rFonts w:ascii="Times New Roman" w:hAnsi="Times New Roman"/>
                <w:color w:val="000000"/>
                <w:szCs w:val="22"/>
              </w:rPr>
              <w:sym w:font="Symbol" w:char="F0B4"/>
            </w:r>
            <w:r w:rsidRPr="0055433B">
              <w:rPr>
                <w:rFonts w:ascii="Times New Roman" w:hAnsi="Times New Roman"/>
                <w:color w:val="000000"/>
                <w:szCs w:val="22"/>
              </w:rPr>
              <w:t>10</w:t>
            </w:r>
            <w:r w:rsidRPr="0055433B">
              <w:rPr>
                <w:rFonts w:ascii="Times New Roman" w:hAnsi="Times New Roman"/>
                <w:color w:val="000000"/>
                <w:szCs w:val="22"/>
                <w:vertAlign w:val="superscript"/>
              </w:rPr>
              <w:t>-4</w:t>
            </w:r>
          </w:p>
        </w:tc>
        <w:tc>
          <w:tcPr>
            <w:tcW w:w="1125" w:type="dxa"/>
            <w:vAlign w:val="center"/>
          </w:tcPr>
          <w:p w14:paraId="76DAEF98" w14:textId="77777777" w:rsidR="009A317D" w:rsidRPr="0055433B" w:rsidRDefault="009A317D" w:rsidP="00504790">
            <w:pPr>
              <w:spacing w:line="480" w:lineRule="auto"/>
              <w:jc w:val="center"/>
              <w:rPr>
                <w:rFonts w:ascii="Times New Roman" w:hAnsi="Times New Roman"/>
                <w:color w:val="000000"/>
                <w:szCs w:val="22"/>
              </w:rPr>
            </w:pPr>
            <w:r w:rsidRPr="0055433B">
              <w:rPr>
                <w:rFonts w:ascii="Times New Roman" w:hAnsi="Times New Roman"/>
                <w:color w:val="000000"/>
                <w:szCs w:val="22"/>
              </w:rPr>
              <w:t>2.92</w:t>
            </w:r>
            <w:r w:rsidRPr="0055433B">
              <w:rPr>
                <w:rFonts w:ascii="Times New Roman" w:hAnsi="Times New Roman"/>
                <w:color w:val="000000"/>
                <w:szCs w:val="22"/>
              </w:rPr>
              <w:sym w:font="Symbol" w:char="F0B4"/>
            </w:r>
            <w:r w:rsidRPr="0055433B">
              <w:rPr>
                <w:rFonts w:ascii="Times New Roman" w:hAnsi="Times New Roman"/>
                <w:color w:val="000000"/>
                <w:szCs w:val="22"/>
              </w:rPr>
              <w:t>10</w:t>
            </w:r>
            <w:r w:rsidRPr="0055433B">
              <w:rPr>
                <w:rFonts w:ascii="Times New Roman" w:hAnsi="Times New Roman"/>
                <w:color w:val="000000"/>
                <w:szCs w:val="22"/>
                <w:vertAlign w:val="superscript"/>
              </w:rPr>
              <w:t>-4</w:t>
            </w:r>
          </w:p>
        </w:tc>
        <w:tc>
          <w:tcPr>
            <w:tcW w:w="1126" w:type="dxa"/>
            <w:vAlign w:val="center"/>
          </w:tcPr>
          <w:p w14:paraId="48269B8B" w14:textId="77777777" w:rsidR="009A317D" w:rsidRPr="0055433B" w:rsidRDefault="009A317D" w:rsidP="00504790">
            <w:pPr>
              <w:spacing w:line="480" w:lineRule="auto"/>
              <w:jc w:val="center"/>
              <w:rPr>
                <w:rFonts w:ascii="Times New Roman" w:hAnsi="Times New Roman"/>
                <w:szCs w:val="22"/>
              </w:rPr>
            </w:pPr>
            <w:r w:rsidRPr="0055433B">
              <w:rPr>
                <w:rFonts w:ascii="Times New Roman" w:hAnsi="Times New Roman"/>
                <w:color w:val="000000"/>
                <w:szCs w:val="22"/>
              </w:rPr>
              <w:t>3.1</w:t>
            </w:r>
            <w:r w:rsidRPr="0055433B">
              <w:rPr>
                <w:rFonts w:ascii="Times New Roman" w:hAnsi="Times New Roman"/>
                <w:color w:val="000000"/>
                <w:szCs w:val="22"/>
              </w:rPr>
              <w:sym w:font="Symbol" w:char="F0B4"/>
            </w:r>
            <w:r w:rsidRPr="0055433B">
              <w:rPr>
                <w:rFonts w:ascii="Times New Roman" w:hAnsi="Times New Roman"/>
                <w:color w:val="000000"/>
                <w:szCs w:val="22"/>
              </w:rPr>
              <w:t>10</w:t>
            </w:r>
            <w:r w:rsidRPr="0055433B">
              <w:rPr>
                <w:rFonts w:ascii="Times New Roman" w:hAnsi="Times New Roman"/>
                <w:color w:val="000000"/>
                <w:szCs w:val="22"/>
                <w:vertAlign w:val="superscript"/>
              </w:rPr>
              <w:t>-4</w:t>
            </w:r>
          </w:p>
        </w:tc>
        <w:tc>
          <w:tcPr>
            <w:tcW w:w="1125" w:type="dxa"/>
            <w:vAlign w:val="center"/>
          </w:tcPr>
          <w:p w14:paraId="0C2A111F" w14:textId="77777777" w:rsidR="009A317D" w:rsidRPr="0055433B" w:rsidRDefault="009A317D" w:rsidP="00504790">
            <w:pPr>
              <w:spacing w:line="480" w:lineRule="auto"/>
              <w:jc w:val="center"/>
              <w:rPr>
                <w:rFonts w:ascii="Times New Roman" w:hAnsi="Times New Roman"/>
                <w:szCs w:val="22"/>
              </w:rPr>
            </w:pPr>
            <w:r w:rsidRPr="0055433B">
              <w:rPr>
                <w:rFonts w:ascii="Times New Roman" w:eastAsia="Times New Roman" w:hAnsi="Times New Roman"/>
                <w:color w:val="000000"/>
                <w:kern w:val="0"/>
                <w:szCs w:val="22"/>
                <w14:ligatures w14:val="none"/>
              </w:rPr>
              <w:t>1.23</w:t>
            </w:r>
            <w:r w:rsidRPr="0055433B">
              <w:rPr>
                <w:rFonts w:ascii="Times New Roman" w:hAnsi="Times New Roman"/>
                <w:color w:val="000000"/>
                <w:szCs w:val="22"/>
              </w:rPr>
              <w:sym w:font="Symbol" w:char="F0B4"/>
            </w:r>
            <w:r w:rsidRPr="0055433B">
              <w:rPr>
                <w:rFonts w:ascii="Times New Roman" w:hAnsi="Times New Roman"/>
                <w:color w:val="000000"/>
                <w:szCs w:val="22"/>
              </w:rPr>
              <w:t>10</w:t>
            </w:r>
            <w:r w:rsidRPr="0055433B">
              <w:rPr>
                <w:rFonts w:ascii="Times New Roman" w:hAnsi="Times New Roman"/>
                <w:color w:val="000000"/>
                <w:szCs w:val="22"/>
                <w:vertAlign w:val="superscript"/>
              </w:rPr>
              <w:t>-7</w:t>
            </w:r>
          </w:p>
        </w:tc>
        <w:tc>
          <w:tcPr>
            <w:tcW w:w="1059" w:type="dxa"/>
            <w:vAlign w:val="center"/>
          </w:tcPr>
          <w:p w14:paraId="44DF7BC6" w14:textId="77777777" w:rsidR="009A317D" w:rsidRPr="0055433B" w:rsidRDefault="009A317D" w:rsidP="00504790">
            <w:pPr>
              <w:spacing w:line="480" w:lineRule="auto"/>
              <w:jc w:val="center"/>
              <w:rPr>
                <w:rFonts w:ascii="Times New Roman" w:hAnsi="Times New Roman"/>
                <w:szCs w:val="22"/>
              </w:rPr>
            </w:pPr>
            <w:r w:rsidRPr="0055433B">
              <w:rPr>
                <w:rFonts w:ascii="Times New Roman" w:eastAsia="Times New Roman" w:hAnsi="Times New Roman"/>
                <w:color w:val="000000"/>
                <w:kern w:val="0"/>
                <w:szCs w:val="22"/>
                <w14:ligatures w14:val="none"/>
              </w:rPr>
              <w:t>5.35</w:t>
            </w:r>
            <w:r w:rsidRPr="0055433B">
              <w:rPr>
                <w:rFonts w:ascii="Times New Roman" w:hAnsi="Times New Roman"/>
                <w:color w:val="000000"/>
                <w:szCs w:val="22"/>
              </w:rPr>
              <w:sym w:font="Symbol" w:char="F0B4"/>
            </w:r>
            <w:r w:rsidRPr="0055433B">
              <w:rPr>
                <w:rFonts w:ascii="Times New Roman" w:hAnsi="Times New Roman"/>
                <w:color w:val="000000"/>
                <w:szCs w:val="22"/>
              </w:rPr>
              <w:t>10</w:t>
            </w:r>
            <w:r w:rsidRPr="0055433B">
              <w:rPr>
                <w:rFonts w:ascii="Times New Roman" w:hAnsi="Times New Roman"/>
                <w:color w:val="000000"/>
                <w:szCs w:val="22"/>
                <w:vertAlign w:val="superscript"/>
              </w:rPr>
              <w:t>-7</w:t>
            </w:r>
          </w:p>
        </w:tc>
        <w:tc>
          <w:tcPr>
            <w:tcW w:w="1190" w:type="dxa"/>
            <w:vAlign w:val="center"/>
          </w:tcPr>
          <w:p w14:paraId="4C9C2688" w14:textId="77777777" w:rsidR="009A317D" w:rsidRPr="0055433B" w:rsidRDefault="009A317D" w:rsidP="00504790">
            <w:pPr>
              <w:spacing w:line="480" w:lineRule="auto"/>
              <w:jc w:val="center"/>
              <w:rPr>
                <w:rFonts w:ascii="Times New Roman" w:hAnsi="Times New Roman"/>
                <w:szCs w:val="22"/>
              </w:rPr>
            </w:pPr>
            <w:r w:rsidRPr="0055433B">
              <w:rPr>
                <w:rFonts w:ascii="Times New Roman" w:eastAsia="Times New Roman" w:hAnsi="Times New Roman"/>
                <w:color w:val="000000"/>
                <w:kern w:val="0"/>
                <w:szCs w:val="22"/>
                <w14:ligatures w14:val="none"/>
              </w:rPr>
              <w:t>8.82</w:t>
            </w:r>
            <w:r w:rsidRPr="0055433B">
              <w:rPr>
                <w:rFonts w:ascii="Times New Roman" w:hAnsi="Times New Roman"/>
                <w:color w:val="000000"/>
                <w:szCs w:val="22"/>
              </w:rPr>
              <w:sym w:font="Symbol" w:char="F0B4"/>
            </w:r>
            <w:r w:rsidRPr="0055433B">
              <w:rPr>
                <w:rFonts w:ascii="Times New Roman" w:hAnsi="Times New Roman"/>
                <w:color w:val="000000"/>
                <w:szCs w:val="22"/>
              </w:rPr>
              <w:t>10</w:t>
            </w:r>
            <w:r w:rsidRPr="0055433B">
              <w:rPr>
                <w:rFonts w:ascii="Times New Roman" w:hAnsi="Times New Roman"/>
                <w:color w:val="000000"/>
                <w:szCs w:val="22"/>
                <w:vertAlign w:val="superscript"/>
              </w:rPr>
              <w:t>-7</w:t>
            </w:r>
          </w:p>
        </w:tc>
        <w:tc>
          <w:tcPr>
            <w:tcW w:w="1232" w:type="dxa"/>
            <w:vAlign w:val="center"/>
          </w:tcPr>
          <w:p w14:paraId="1D7F13D0" w14:textId="77777777" w:rsidR="009A317D" w:rsidRPr="0055433B" w:rsidRDefault="009A317D" w:rsidP="00504790">
            <w:pPr>
              <w:spacing w:line="480" w:lineRule="auto"/>
              <w:jc w:val="center"/>
              <w:rPr>
                <w:rFonts w:ascii="Times New Roman" w:hAnsi="Times New Roman"/>
                <w:szCs w:val="22"/>
              </w:rPr>
            </w:pPr>
            <w:r w:rsidRPr="0055433B">
              <w:rPr>
                <w:rFonts w:ascii="Times New Roman" w:eastAsia="Times New Roman" w:hAnsi="Times New Roman"/>
                <w:color w:val="000000"/>
                <w:kern w:val="0"/>
                <w:szCs w:val="22"/>
                <w14:ligatures w14:val="none"/>
              </w:rPr>
              <w:t>1.7</w:t>
            </w:r>
            <w:r w:rsidRPr="0055433B">
              <w:rPr>
                <w:rFonts w:ascii="Times New Roman" w:hAnsi="Times New Roman"/>
                <w:color w:val="000000"/>
                <w:szCs w:val="22"/>
              </w:rPr>
              <w:sym w:font="Symbol" w:char="F0B4"/>
            </w:r>
            <w:r w:rsidRPr="0055433B">
              <w:rPr>
                <w:rFonts w:ascii="Times New Roman" w:hAnsi="Times New Roman"/>
                <w:color w:val="000000"/>
                <w:szCs w:val="22"/>
              </w:rPr>
              <w:t>10</w:t>
            </w:r>
            <w:r w:rsidRPr="0055433B">
              <w:rPr>
                <w:rFonts w:ascii="Times New Roman" w:hAnsi="Times New Roman"/>
                <w:color w:val="000000"/>
                <w:szCs w:val="22"/>
                <w:vertAlign w:val="superscript"/>
              </w:rPr>
              <w:t>-6</w:t>
            </w:r>
          </w:p>
        </w:tc>
        <w:tc>
          <w:tcPr>
            <w:tcW w:w="1125" w:type="dxa"/>
            <w:vAlign w:val="center"/>
          </w:tcPr>
          <w:p w14:paraId="2F27D553" w14:textId="77777777" w:rsidR="009A317D" w:rsidRPr="0055433B" w:rsidRDefault="009A317D" w:rsidP="00504790">
            <w:pPr>
              <w:spacing w:line="480" w:lineRule="auto"/>
              <w:jc w:val="center"/>
              <w:rPr>
                <w:rFonts w:ascii="Times New Roman" w:hAnsi="Times New Roman"/>
                <w:szCs w:val="22"/>
              </w:rPr>
            </w:pPr>
            <w:r w:rsidRPr="0055433B">
              <w:rPr>
                <w:rFonts w:ascii="Times New Roman" w:eastAsia="Times New Roman" w:hAnsi="Times New Roman"/>
                <w:color w:val="000000"/>
                <w:kern w:val="0"/>
                <w:szCs w:val="22"/>
                <w14:ligatures w14:val="none"/>
              </w:rPr>
              <w:t>1.43</w:t>
            </w:r>
            <w:r w:rsidRPr="0055433B">
              <w:rPr>
                <w:rFonts w:ascii="Times New Roman" w:hAnsi="Times New Roman"/>
                <w:color w:val="000000"/>
                <w:szCs w:val="22"/>
              </w:rPr>
              <w:sym w:font="Symbol" w:char="F0B4"/>
            </w:r>
            <w:r w:rsidRPr="0055433B">
              <w:rPr>
                <w:rFonts w:ascii="Times New Roman" w:hAnsi="Times New Roman"/>
                <w:color w:val="000000"/>
                <w:szCs w:val="22"/>
              </w:rPr>
              <w:t>10</w:t>
            </w:r>
            <w:r w:rsidRPr="0055433B">
              <w:rPr>
                <w:rFonts w:ascii="Times New Roman" w:hAnsi="Times New Roman"/>
                <w:color w:val="000000"/>
                <w:szCs w:val="22"/>
                <w:vertAlign w:val="superscript"/>
              </w:rPr>
              <w:t>-6</w:t>
            </w:r>
          </w:p>
        </w:tc>
      </w:tr>
      <w:tr w:rsidR="009A317D" w:rsidRPr="00493430" w14:paraId="40FC31B8" w14:textId="77777777" w:rsidTr="00504790">
        <w:trPr>
          <w:trHeight w:val="513"/>
          <w:jc w:val="center"/>
        </w:trPr>
        <w:tc>
          <w:tcPr>
            <w:tcW w:w="1244" w:type="dxa"/>
            <w:vAlign w:val="center"/>
          </w:tcPr>
          <w:p w14:paraId="0CD6CE6D" w14:textId="77777777" w:rsidR="009A317D" w:rsidRPr="0055433B" w:rsidRDefault="009A317D" w:rsidP="00504790">
            <w:pPr>
              <w:spacing w:line="480" w:lineRule="auto"/>
              <w:jc w:val="center"/>
              <w:rPr>
                <w:rFonts w:ascii="Times New Roman" w:hAnsi="Times New Roman"/>
                <w:szCs w:val="22"/>
              </w:rPr>
            </w:pPr>
            <w:r w:rsidRPr="0055433B">
              <w:rPr>
                <w:rFonts w:ascii="Times New Roman" w:hAnsi="Times New Roman"/>
                <w:szCs w:val="22"/>
              </w:rPr>
              <w:t>100</w:t>
            </w:r>
          </w:p>
        </w:tc>
        <w:tc>
          <w:tcPr>
            <w:tcW w:w="816" w:type="dxa"/>
            <w:vAlign w:val="center"/>
          </w:tcPr>
          <w:p w14:paraId="27B9D329" w14:textId="77777777" w:rsidR="009A317D" w:rsidRPr="0055433B" w:rsidRDefault="009A317D" w:rsidP="00504790">
            <w:pPr>
              <w:spacing w:line="480" w:lineRule="auto"/>
              <w:jc w:val="center"/>
              <w:rPr>
                <w:rFonts w:ascii="Times New Roman" w:hAnsi="Times New Roman"/>
                <w:color w:val="000000"/>
                <w:szCs w:val="22"/>
              </w:rPr>
            </w:pPr>
            <w:r w:rsidRPr="0055433B">
              <w:rPr>
                <w:rFonts w:ascii="Times New Roman" w:hAnsi="Times New Roman"/>
                <w:color w:val="000000"/>
                <w:szCs w:val="22"/>
              </w:rPr>
              <w:t>2.30</w:t>
            </w:r>
          </w:p>
        </w:tc>
        <w:tc>
          <w:tcPr>
            <w:tcW w:w="827" w:type="dxa"/>
            <w:vAlign w:val="center"/>
          </w:tcPr>
          <w:p w14:paraId="1EE6A224" w14:textId="77777777" w:rsidR="009A317D" w:rsidRPr="0055433B" w:rsidRDefault="009A317D" w:rsidP="00504790">
            <w:pPr>
              <w:spacing w:line="480" w:lineRule="auto"/>
              <w:jc w:val="center"/>
              <w:rPr>
                <w:rFonts w:ascii="Times New Roman" w:hAnsi="Times New Roman"/>
                <w:color w:val="000000"/>
                <w:szCs w:val="22"/>
              </w:rPr>
            </w:pPr>
            <w:r w:rsidRPr="0055433B">
              <w:rPr>
                <w:rFonts w:ascii="Times New Roman" w:hAnsi="Times New Roman"/>
                <w:color w:val="000000"/>
                <w:szCs w:val="22"/>
              </w:rPr>
              <w:t>8.91</w:t>
            </w:r>
          </w:p>
        </w:tc>
        <w:tc>
          <w:tcPr>
            <w:tcW w:w="834" w:type="dxa"/>
            <w:vAlign w:val="center"/>
          </w:tcPr>
          <w:p w14:paraId="10E6F52E" w14:textId="77777777" w:rsidR="009A317D" w:rsidRPr="0055433B" w:rsidRDefault="009A317D" w:rsidP="00504790">
            <w:pPr>
              <w:spacing w:line="480" w:lineRule="auto"/>
              <w:jc w:val="center"/>
              <w:rPr>
                <w:rFonts w:ascii="Times New Roman" w:hAnsi="Times New Roman"/>
                <w:color w:val="000000"/>
                <w:szCs w:val="22"/>
              </w:rPr>
            </w:pPr>
            <w:r w:rsidRPr="0055433B">
              <w:rPr>
                <w:rFonts w:ascii="Times New Roman" w:hAnsi="Times New Roman"/>
                <w:color w:val="000000"/>
                <w:szCs w:val="22"/>
              </w:rPr>
              <w:t>19.49</w:t>
            </w:r>
          </w:p>
        </w:tc>
        <w:tc>
          <w:tcPr>
            <w:tcW w:w="834" w:type="dxa"/>
            <w:vAlign w:val="center"/>
          </w:tcPr>
          <w:p w14:paraId="07589EBC" w14:textId="77777777" w:rsidR="009A317D" w:rsidRPr="0055433B" w:rsidRDefault="009A317D" w:rsidP="00504790">
            <w:pPr>
              <w:spacing w:line="480" w:lineRule="auto"/>
              <w:jc w:val="center"/>
              <w:rPr>
                <w:rFonts w:ascii="Times New Roman" w:hAnsi="Times New Roman"/>
                <w:color w:val="000000"/>
                <w:szCs w:val="22"/>
              </w:rPr>
            </w:pPr>
            <w:r w:rsidRPr="0055433B">
              <w:rPr>
                <w:rFonts w:ascii="Times New Roman" w:hAnsi="Times New Roman"/>
                <w:color w:val="000000"/>
                <w:szCs w:val="22"/>
              </w:rPr>
              <w:t>42.70</w:t>
            </w:r>
          </w:p>
        </w:tc>
        <w:tc>
          <w:tcPr>
            <w:tcW w:w="834" w:type="dxa"/>
            <w:vAlign w:val="center"/>
          </w:tcPr>
          <w:p w14:paraId="6DCE4E89" w14:textId="77777777" w:rsidR="009A317D" w:rsidRPr="0055433B" w:rsidRDefault="009A317D" w:rsidP="00504790">
            <w:pPr>
              <w:spacing w:line="480" w:lineRule="auto"/>
              <w:jc w:val="center"/>
              <w:rPr>
                <w:rFonts w:ascii="Times New Roman" w:hAnsi="Times New Roman"/>
                <w:szCs w:val="22"/>
              </w:rPr>
            </w:pPr>
            <w:r w:rsidRPr="0055433B">
              <w:rPr>
                <w:rFonts w:ascii="Times New Roman" w:hAnsi="Times New Roman"/>
                <w:color w:val="000000"/>
                <w:szCs w:val="22"/>
              </w:rPr>
              <w:t>42.86</w:t>
            </w:r>
          </w:p>
        </w:tc>
        <w:tc>
          <w:tcPr>
            <w:tcW w:w="1076" w:type="dxa"/>
            <w:vAlign w:val="center"/>
          </w:tcPr>
          <w:p w14:paraId="1EA7DF79" w14:textId="77777777" w:rsidR="009A317D" w:rsidRPr="0055433B" w:rsidRDefault="009A317D" w:rsidP="00504790">
            <w:pPr>
              <w:spacing w:line="480" w:lineRule="auto"/>
              <w:jc w:val="center"/>
              <w:rPr>
                <w:rFonts w:ascii="Times New Roman" w:hAnsi="Times New Roman"/>
                <w:color w:val="000000"/>
                <w:szCs w:val="22"/>
              </w:rPr>
            </w:pPr>
            <w:r w:rsidRPr="0055433B">
              <w:rPr>
                <w:rFonts w:ascii="Times New Roman" w:hAnsi="Times New Roman"/>
                <w:color w:val="000000"/>
                <w:szCs w:val="22"/>
              </w:rPr>
              <w:t>3.78</w:t>
            </w:r>
            <w:r w:rsidRPr="0055433B">
              <w:rPr>
                <w:rFonts w:ascii="Times New Roman" w:hAnsi="Times New Roman"/>
                <w:color w:val="000000"/>
                <w:szCs w:val="22"/>
              </w:rPr>
              <w:sym w:font="Symbol" w:char="F0B4"/>
            </w:r>
            <w:r w:rsidRPr="0055433B">
              <w:rPr>
                <w:rFonts w:ascii="Times New Roman" w:hAnsi="Times New Roman"/>
                <w:color w:val="000000"/>
                <w:szCs w:val="22"/>
              </w:rPr>
              <w:t>10</w:t>
            </w:r>
            <w:r w:rsidRPr="0055433B">
              <w:rPr>
                <w:rFonts w:ascii="Times New Roman" w:hAnsi="Times New Roman"/>
                <w:color w:val="000000"/>
                <w:szCs w:val="22"/>
                <w:vertAlign w:val="superscript"/>
              </w:rPr>
              <w:t>-5</w:t>
            </w:r>
          </w:p>
        </w:tc>
        <w:tc>
          <w:tcPr>
            <w:tcW w:w="1125" w:type="dxa"/>
            <w:vAlign w:val="center"/>
          </w:tcPr>
          <w:p w14:paraId="2934E89E" w14:textId="77777777" w:rsidR="009A317D" w:rsidRPr="0055433B" w:rsidRDefault="009A317D" w:rsidP="00504790">
            <w:pPr>
              <w:spacing w:line="480" w:lineRule="auto"/>
              <w:jc w:val="center"/>
              <w:rPr>
                <w:rFonts w:ascii="Times New Roman" w:hAnsi="Times New Roman"/>
                <w:color w:val="000000"/>
                <w:szCs w:val="22"/>
              </w:rPr>
            </w:pPr>
            <w:r w:rsidRPr="0055433B">
              <w:rPr>
                <w:rFonts w:ascii="Times New Roman" w:hAnsi="Times New Roman"/>
                <w:color w:val="000000"/>
                <w:szCs w:val="22"/>
              </w:rPr>
              <w:t>1.76</w:t>
            </w:r>
            <w:r w:rsidRPr="0055433B">
              <w:rPr>
                <w:rFonts w:ascii="Times New Roman" w:hAnsi="Times New Roman"/>
                <w:color w:val="000000"/>
                <w:szCs w:val="22"/>
              </w:rPr>
              <w:sym w:font="Symbol" w:char="F0B4"/>
            </w:r>
            <w:r w:rsidRPr="0055433B">
              <w:rPr>
                <w:rFonts w:ascii="Times New Roman" w:hAnsi="Times New Roman"/>
                <w:color w:val="000000"/>
                <w:szCs w:val="22"/>
              </w:rPr>
              <w:t>10</w:t>
            </w:r>
            <w:r w:rsidRPr="0055433B">
              <w:rPr>
                <w:rFonts w:ascii="Times New Roman" w:hAnsi="Times New Roman"/>
                <w:color w:val="000000"/>
                <w:szCs w:val="22"/>
                <w:vertAlign w:val="superscript"/>
              </w:rPr>
              <w:t>-4</w:t>
            </w:r>
          </w:p>
        </w:tc>
        <w:tc>
          <w:tcPr>
            <w:tcW w:w="1125" w:type="dxa"/>
            <w:vAlign w:val="center"/>
          </w:tcPr>
          <w:p w14:paraId="6DCCD00F" w14:textId="77777777" w:rsidR="009A317D" w:rsidRPr="0055433B" w:rsidRDefault="009A317D" w:rsidP="00504790">
            <w:pPr>
              <w:spacing w:line="480" w:lineRule="auto"/>
              <w:jc w:val="center"/>
              <w:rPr>
                <w:rFonts w:ascii="Times New Roman" w:hAnsi="Times New Roman"/>
                <w:color w:val="000000"/>
                <w:szCs w:val="22"/>
              </w:rPr>
            </w:pPr>
            <w:r w:rsidRPr="0055433B">
              <w:rPr>
                <w:rFonts w:ascii="Times New Roman" w:hAnsi="Times New Roman"/>
                <w:color w:val="000000"/>
                <w:szCs w:val="22"/>
              </w:rPr>
              <w:t>3.47</w:t>
            </w:r>
            <w:r w:rsidRPr="0055433B">
              <w:rPr>
                <w:rFonts w:ascii="Times New Roman" w:hAnsi="Times New Roman"/>
                <w:color w:val="000000"/>
                <w:szCs w:val="22"/>
              </w:rPr>
              <w:sym w:font="Symbol" w:char="F0B4"/>
            </w:r>
            <w:r w:rsidRPr="0055433B">
              <w:rPr>
                <w:rFonts w:ascii="Times New Roman" w:hAnsi="Times New Roman"/>
                <w:color w:val="000000"/>
                <w:szCs w:val="22"/>
              </w:rPr>
              <w:t>10</w:t>
            </w:r>
            <w:r w:rsidRPr="0055433B">
              <w:rPr>
                <w:rFonts w:ascii="Times New Roman" w:hAnsi="Times New Roman"/>
                <w:color w:val="000000"/>
                <w:szCs w:val="22"/>
                <w:vertAlign w:val="superscript"/>
              </w:rPr>
              <w:t>-4</w:t>
            </w:r>
          </w:p>
        </w:tc>
        <w:tc>
          <w:tcPr>
            <w:tcW w:w="1125" w:type="dxa"/>
            <w:vAlign w:val="center"/>
          </w:tcPr>
          <w:p w14:paraId="6556C768" w14:textId="77777777" w:rsidR="009A317D" w:rsidRPr="0055433B" w:rsidRDefault="009A317D" w:rsidP="00504790">
            <w:pPr>
              <w:spacing w:line="480" w:lineRule="auto"/>
              <w:jc w:val="center"/>
              <w:rPr>
                <w:rFonts w:ascii="Times New Roman" w:hAnsi="Times New Roman"/>
                <w:color w:val="000000"/>
                <w:szCs w:val="22"/>
              </w:rPr>
            </w:pPr>
            <w:r w:rsidRPr="0055433B">
              <w:rPr>
                <w:rFonts w:ascii="Times New Roman" w:hAnsi="Times New Roman"/>
                <w:color w:val="000000"/>
                <w:szCs w:val="22"/>
              </w:rPr>
              <w:t>6.28</w:t>
            </w:r>
            <w:r w:rsidRPr="0055433B">
              <w:rPr>
                <w:rFonts w:ascii="Times New Roman" w:hAnsi="Times New Roman"/>
                <w:color w:val="000000"/>
                <w:szCs w:val="22"/>
              </w:rPr>
              <w:sym w:font="Symbol" w:char="F0B4"/>
            </w:r>
            <w:r w:rsidRPr="0055433B">
              <w:rPr>
                <w:rFonts w:ascii="Times New Roman" w:hAnsi="Times New Roman"/>
                <w:color w:val="000000"/>
                <w:szCs w:val="22"/>
              </w:rPr>
              <w:t>10</w:t>
            </w:r>
            <w:r w:rsidRPr="0055433B">
              <w:rPr>
                <w:rFonts w:ascii="Times New Roman" w:hAnsi="Times New Roman"/>
                <w:color w:val="000000"/>
                <w:szCs w:val="22"/>
                <w:vertAlign w:val="superscript"/>
              </w:rPr>
              <w:t>-4</w:t>
            </w:r>
          </w:p>
        </w:tc>
        <w:tc>
          <w:tcPr>
            <w:tcW w:w="1126" w:type="dxa"/>
            <w:vAlign w:val="center"/>
          </w:tcPr>
          <w:p w14:paraId="4D2CD9A4" w14:textId="77777777" w:rsidR="009A317D" w:rsidRPr="0055433B" w:rsidRDefault="009A317D" w:rsidP="00504790">
            <w:pPr>
              <w:spacing w:line="480" w:lineRule="auto"/>
              <w:jc w:val="center"/>
              <w:rPr>
                <w:rFonts w:ascii="Times New Roman" w:hAnsi="Times New Roman"/>
                <w:szCs w:val="22"/>
              </w:rPr>
            </w:pPr>
            <w:r w:rsidRPr="0055433B">
              <w:rPr>
                <w:rFonts w:ascii="Times New Roman" w:hAnsi="Times New Roman"/>
                <w:color w:val="000000"/>
                <w:szCs w:val="22"/>
              </w:rPr>
              <w:t>6.62</w:t>
            </w:r>
            <w:r w:rsidRPr="0055433B">
              <w:rPr>
                <w:rFonts w:ascii="Times New Roman" w:hAnsi="Times New Roman"/>
                <w:color w:val="000000"/>
                <w:szCs w:val="22"/>
              </w:rPr>
              <w:sym w:font="Symbol" w:char="F0B4"/>
            </w:r>
            <w:r w:rsidRPr="0055433B">
              <w:rPr>
                <w:rFonts w:ascii="Times New Roman" w:hAnsi="Times New Roman"/>
                <w:color w:val="000000"/>
                <w:szCs w:val="22"/>
              </w:rPr>
              <w:t>10</w:t>
            </w:r>
            <w:r w:rsidRPr="0055433B">
              <w:rPr>
                <w:rFonts w:ascii="Times New Roman" w:hAnsi="Times New Roman"/>
                <w:color w:val="000000"/>
                <w:szCs w:val="22"/>
                <w:vertAlign w:val="superscript"/>
              </w:rPr>
              <w:t>-4</w:t>
            </w:r>
          </w:p>
        </w:tc>
        <w:tc>
          <w:tcPr>
            <w:tcW w:w="1125" w:type="dxa"/>
            <w:vAlign w:val="center"/>
          </w:tcPr>
          <w:p w14:paraId="4CA641E4" w14:textId="77777777" w:rsidR="009A317D" w:rsidRPr="0055433B" w:rsidRDefault="009A317D" w:rsidP="00504790">
            <w:pPr>
              <w:spacing w:line="480" w:lineRule="auto"/>
              <w:jc w:val="center"/>
              <w:rPr>
                <w:rFonts w:ascii="Times New Roman" w:hAnsi="Times New Roman"/>
                <w:szCs w:val="22"/>
              </w:rPr>
            </w:pPr>
            <w:r w:rsidRPr="0055433B">
              <w:rPr>
                <w:rFonts w:ascii="Times New Roman" w:eastAsia="Times New Roman" w:hAnsi="Times New Roman"/>
                <w:color w:val="000000"/>
                <w:kern w:val="0"/>
                <w:szCs w:val="22"/>
                <w14:ligatures w14:val="none"/>
              </w:rPr>
              <w:t>1.64</w:t>
            </w:r>
            <w:r w:rsidRPr="0055433B">
              <w:rPr>
                <w:rFonts w:ascii="Times New Roman" w:hAnsi="Times New Roman"/>
                <w:color w:val="000000"/>
                <w:szCs w:val="22"/>
              </w:rPr>
              <w:sym w:font="Symbol" w:char="F0B4"/>
            </w:r>
            <w:r w:rsidRPr="0055433B">
              <w:rPr>
                <w:rFonts w:ascii="Times New Roman" w:hAnsi="Times New Roman"/>
                <w:color w:val="000000"/>
                <w:szCs w:val="22"/>
              </w:rPr>
              <w:t>10</w:t>
            </w:r>
            <w:r w:rsidRPr="0055433B">
              <w:rPr>
                <w:rFonts w:ascii="Times New Roman" w:hAnsi="Times New Roman"/>
                <w:color w:val="000000"/>
                <w:szCs w:val="22"/>
                <w:vertAlign w:val="superscript"/>
              </w:rPr>
              <w:t>-5</w:t>
            </w:r>
          </w:p>
        </w:tc>
        <w:tc>
          <w:tcPr>
            <w:tcW w:w="1059" w:type="dxa"/>
            <w:vAlign w:val="center"/>
          </w:tcPr>
          <w:p w14:paraId="213AB573" w14:textId="77777777" w:rsidR="009A317D" w:rsidRPr="0055433B" w:rsidRDefault="009A317D" w:rsidP="00504790">
            <w:pPr>
              <w:spacing w:line="480" w:lineRule="auto"/>
              <w:jc w:val="center"/>
              <w:rPr>
                <w:rFonts w:ascii="Times New Roman" w:hAnsi="Times New Roman"/>
                <w:szCs w:val="22"/>
              </w:rPr>
            </w:pPr>
            <w:r w:rsidRPr="0055433B">
              <w:rPr>
                <w:rFonts w:ascii="Times New Roman" w:eastAsia="Times New Roman" w:hAnsi="Times New Roman"/>
                <w:color w:val="000000"/>
                <w:kern w:val="0"/>
                <w:szCs w:val="22"/>
                <w14:ligatures w14:val="none"/>
              </w:rPr>
              <w:t>1.97</w:t>
            </w:r>
            <w:r w:rsidRPr="0055433B">
              <w:rPr>
                <w:rFonts w:ascii="Times New Roman" w:hAnsi="Times New Roman"/>
                <w:color w:val="000000"/>
                <w:szCs w:val="22"/>
              </w:rPr>
              <w:sym w:font="Symbol" w:char="F0B4"/>
            </w:r>
            <w:r w:rsidRPr="0055433B">
              <w:rPr>
                <w:rFonts w:ascii="Times New Roman" w:hAnsi="Times New Roman"/>
                <w:color w:val="000000"/>
                <w:szCs w:val="22"/>
              </w:rPr>
              <w:t>10</w:t>
            </w:r>
            <w:r w:rsidRPr="0055433B">
              <w:rPr>
                <w:rFonts w:ascii="Times New Roman" w:hAnsi="Times New Roman"/>
                <w:color w:val="000000"/>
                <w:szCs w:val="22"/>
                <w:vertAlign w:val="superscript"/>
              </w:rPr>
              <w:t>-5</w:t>
            </w:r>
          </w:p>
        </w:tc>
        <w:tc>
          <w:tcPr>
            <w:tcW w:w="1190" w:type="dxa"/>
            <w:vAlign w:val="center"/>
          </w:tcPr>
          <w:p w14:paraId="644FCCA6" w14:textId="77777777" w:rsidR="009A317D" w:rsidRPr="0055433B" w:rsidRDefault="009A317D" w:rsidP="00504790">
            <w:pPr>
              <w:spacing w:line="480" w:lineRule="auto"/>
              <w:jc w:val="center"/>
              <w:rPr>
                <w:rFonts w:ascii="Times New Roman" w:hAnsi="Times New Roman"/>
                <w:szCs w:val="22"/>
              </w:rPr>
            </w:pPr>
            <w:r w:rsidRPr="0055433B">
              <w:rPr>
                <w:rFonts w:ascii="Times New Roman" w:eastAsia="Times New Roman" w:hAnsi="Times New Roman"/>
                <w:color w:val="000000"/>
                <w:kern w:val="0"/>
                <w:szCs w:val="22"/>
                <w14:ligatures w14:val="none"/>
              </w:rPr>
              <w:t>1.78</w:t>
            </w:r>
            <w:r w:rsidRPr="0055433B">
              <w:rPr>
                <w:rFonts w:ascii="Times New Roman" w:hAnsi="Times New Roman"/>
                <w:color w:val="000000"/>
                <w:szCs w:val="22"/>
              </w:rPr>
              <w:sym w:font="Symbol" w:char="F0B4"/>
            </w:r>
            <w:r w:rsidRPr="0055433B">
              <w:rPr>
                <w:rFonts w:ascii="Times New Roman" w:hAnsi="Times New Roman"/>
                <w:color w:val="000000"/>
                <w:szCs w:val="22"/>
              </w:rPr>
              <w:t>10</w:t>
            </w:r>
            <w:r w:rsidRPr="0055433B">
              <w:rPr>
                <w:rFonts w:ascii="Times New Roman" w:hAnsi="Times New Roman"/>
                <w:color w:val="000000"/>
                <w:szCs w:val="22"/>
                <w:vertAlign w:val="superscript"/>
              </w:rPr>
              <w:t>-5</w:t>
            </w:r>
          </w:p>
        </w:tc>
        <w:tc>
          <w:tcPr>
            <w:tcW w:w="1232" w:type="dxa"/>
            <w:vAlign w:val="center"/>
          </w:tcPr>
          <w:p w14:paraId="646AEE45" w14:textId="77777777" w:rsidR="009A317D" w:rsidRPr="0055433B" w:rsidRDefault="009A317D" w:rsidP="00504790">
            <w:pPr>
              <w:spacing w:line="480" w:lineRule="auto"/>
              <w:jc w:val="center"/>
              <w:rPr>
                <w:rFonts w:ascii="Times New Roman" w:hAnsi="Times New Roman"/>
                <w:szCs w:val="22"/>
              </w:rPr>
            </w:pPr>
            <w:r w:rsidRPr="0055433B">
              <w:rPr>
                <w:rFonts w:ascii="Times New Roman" w:eastAsia="Times New Roman" w:hAnsi="Times New Roman"/>
                <w:color w:val="000000"/>
                <w:kern w:val="0"/>
                <w:szCs w:val="22"/>
                <w14:ligatures w14:val="none"/>
              </w:rPr>
              <w:t>1.47</w:t>
            </w:r>
            <w:r w:rsidRPr="0055433B">
              <w:rPr>
                <w:rFonts w:ascii="Times New Roman" w:hAnsi="Times New Roman"/>
                <w:color w:val="000000"/>
                <w:szCs w:val="22"/>
              </w:rPr>
              <w:sym w:font="Symbol" w:char="F0B4"/>
            </w:r>
            <w:r w:rsidRPr="0055433B">
              <w:rPr>
                <w:rFonts w:ascii="Times New Roman" w:hAnsi="Times New Roman"/>
                <w:color w:val="000000"/>
                <w:szCs w:val="22"/>
              </w:rPr>
              <w:t>10</w:t>
            </w:r>
            <w:r w:rsidRPr="0055433B">
              <w:rPr>
                <w:rFonts w:ascii="Times New Roman" w:hAnsi="Times New Roman"/>
                <w:color w:val="000000"/>
                <w:szCs w:val="22"/>
                <w:vertAlign w:val="superscript"/>
              </w:rPr>
              <w:t>-5</w:t>
            </w:r>
          </w:p>
        </w:tc>
        <w:tc>
          <w:tcPr>
            <w:tcW w:w="1125" w:type="dxa"/>
            <w:vAlign w:val="center"/>
          </w:tcPr>
          <w:p w14:paraId="7543B178" w14:textId="77777777" w:rsidR="009A317D" w:rsidRPr="0055433B" w:rsidRDefault="009A317D" w:rsidP="00504790">
            <w:pPr>
              <w:spacing w:line="480" w:lineRule="auto"/>
              <w:jc w:val="center"/>
              <w:rPr>
                <w:rFonts w:ascii="Times New Roman" w:hAnsi="Times New Roman"/>
                <w:szCs w:val="22"/>
              </w:rPr>
            </w:pPr>
            <w:r w:rsidRPr="0055433B">
              <w:rPr>
                <w:rFonts w:ascii="Times New Roman" w:eastAsia="Times New Roman" w:hAnsi="Times New Roman"/>
                <w:color w:val="000000"/>
                <w:kern w:val="0"/>
                <w:szCs w:val="22"/>
                <w14:ligatures w14:val="none"/>
              </w:rPr>
              <w:t>1.54</w:t>
            </w:r>
            <w:r w:rsidRPr="0055433B">
              <w:rPr>
                <w:rFonts w:ascii="Times New Roman" w:hAnsi="Times New Roman"/>
                <w:color w:val="000000"/>
                <w:szCs w:val="22"/>
              </w:rPr>
              <w:sym w:font="Symbol" w:char="F0B4"/>
            </w:r>
            <w:r w:rsidRPr="0055433B">
              <w:rPr>
                <w:rFonts w:ascii="Times New Roman" w:hAnsi="Times New Roman"/>
                <w:color w:val="000000"/>
                <w:szCs w:val="22"/>
              </w:rPr>
              <w:t>10</w:t>
            </w:r>
            <w:r w:rsidRPr="0055433B">
              <w:rPr>
                <w:rFonts w:ascii="Times New Roman" w:hAnsi="Times New Roman"/>
                <w:color w:val="000000"/>
                <w:szCs w:val="22"/>
                <w:vertAlign w:val="superscript"/>
              </w:rPr>
              <w:t>-5</w:t>
            </w:r>
          </w:p>
        </w:tc>
      </w:tr>
      <w:tr w:rsidR="009A317D" w:rsidRPr="00493430" w14:paraId="73220F8D" w14:textId="77777777" w:rsidTr="00504790">
        <w:trPr>
          <w:trHeight w:val="513"/>
          <w:jc w:val="center"/>
        </w:trPr>
        <w:tc>
          <w:tcPr>
            <w:tcW w:w="1244" w:type="dxa"/>
            <w:vAlign w:val="center"/>
          </w:tcPr>
          <w:p w14:paraId="260C33B1" w14:textId="77777777" w:rsidR="009A317D" w:rsidRPr="0055433B" w:rsidRDefault="009A317D" w:rsidP="00504790">
            <w:pPr>
              <w:spacing w:line="480" w:lineRule="auto"/>
              <w:jc w:val="center"/>
              <w:rPr>
                <w:rFonts w:ascii="Times New Roman" w:hAnsi="Times New Roman"/>
                <w:szCs w:val="22"/>
              </w:rPr>
            </w:pPr>
            <w:r w:rsidRPr="0055433B">
              <w:rPr>
                <w:rFonts w:ascii="Times New Roman" w:hAnsi="Times New Roman"/>
                <w:szCs w:val="22"/>
              </w:rPr>
              <w:t>1000</w:t>
            </w:r>
          </w:p>
        </w:tc>
        <w:tc>
          <w:tcPr>
            <w:tcW w:w="816" w:type="dxa"/>
            <w:vAlign w:val="center"/>
          </w:tcPr>
          <w:p w14:paraId="3D27CA98" w14:textId="77777777" w:rsidR="009A317D" w:rsidRPr="0055433B" w:rsidRDefault="009A317D" w:rsidP="00504790">
            <w:pPr>
              <w:spacing w:line="480" w:lineRule="auto"/>
              <w:jc w:val="center"/>
              <w:rPr>
                <w:rFonts w:ascii="Times New Roman" w:hAnsi="Times New Roman"/>
                <w:color w:val="000000"/>
                <w:szCs w:val="22"/>
              </w:rPr>
            </w:pPr>
            <w:r w:rsidRPr="0055433B">
              <w:rPr>
                <w:rFonts w:ascii="Times New Roman" w:hAnsi="Times New Roman"/>
                <w:color w:val="000000"/>
                <w:szCs w:val="22"/>
              </w:rPr>
              <w:t>1.06</w:t>
            </w:r>
          </w:p>
        </w:tc>
        <w:tc>
          <w:tcPr>
            <w:tcW w:w="827" w:type="dxa"/>
            <w:vAlign w:val="center"/>
          </w:tcPr>
          <w:p w14:paraId="3A93F306" w14:textId="77777777" w:rsidR="009A317D" w:rsidRPr="0055433B" w:rsidRDefault="009A317D" w:rsidP="00504790">
            <w:pPr>
              <w:spacing w:line="480" w:lineRule="auto"/>
              <w:jc w:val="center"/>
              <w:rPr>
                <w:rFonts w:ascii="Times New Roman" w:hAnsi="Times New Roman"/>
                <w:color w:val="000000"/>
                <w:szCs w:val="22"/>
              </w:rPr>
            </w:pPr>
            <w:r w:rsidRPr="0055433B">
              <w:rPr>
                <w:rFonts w:ascii="Times New Roman" w:hAnsi="Times New Roman"/>
                <w:color w:val="000000"/>
                <w:szCs w:val="22"/>
              </w:rPr>
              <w:t>1.32</w:t>
            </w:r>
          </w:p>
        </w:tc>
        <w:tc>
          <w:tcPr>
            <w:tcW w:w="834" w:type="dxa"/>
            <w:vAlign w:val="center"/>
          </w:tcPr>
          <w:p w14:paraId="58DF03CC" w14:textId="77777777" w:rsidR="009A317D" w:rsidRPr="0055433B" w:rsidRDefault="009A317D" w:rsidP="00504790">
            <w:pPr>
              <w:spacing w:line="480" w:lineRule="auto"/>
              <w:jc w:val="center"/>
              <w:rPr>
                <w:rFonts w:ascii="Times New Roman" w:hAnsi="Times New Roman"/>
                <w:color w:val="000000"/>
                <w:szCs w:val="22"/>
              </w:rPr>
            </w:pPr>
            <w:r w:rsidRPr="0055433B">
              <w:rPr>
                <w:rFonts w:ascii="Times New Roman" w:hAnsi="Times New Roman"/>
                <w:color w:val="000000"/>
                <w:szCs w:val="22"/>
              </w:rPr>
              <w:t>1.87</w:t>
            </w:r>
          </w:p>
        </w:tc>
        <w:tc>
          <w:tcPr>
            <w:tcW w:w="834" w:type="dxa"/>
            <w:vAlign w:val="center"/>
          </w:tcPr>
          <w:p w14:paraId="7EA1820C" w14:textId="77777777" w:rsidR="009A317D" w:rsidRPr="0055433B" w:rsidRDefault="009A317D" w:rsidP="00504790">
            <w:pPr>
              <w:spacing w:line="480" w:lineRule="auto"/>
              <w:jc w:val="center"/>
              <w:rPr>
                <w:rFonts w:ascii="Times New Roman" w:hAnsi="Times New Roman"/>
                <w:color w:val="000000"/>
                <w:szCs w:val="22"/>
              </w:rPr>
            </w:pPr>
            <w:r w:rsidRPr="0055433B">
              <w:rPr>
                <w:rFonts w:ascii="Times New Roman" w:hAnsi="Times New Roman"/>
                <w:color w:val="000000"/>
                <w:szCs w:val="22"/>
              </w:rPr>
              <w:t>3.26</w:t>
            </w:r>
          </w:p>
        </w:tc>
        <w:tc>
          <w:tcPr>
            <w:tcW w:w="834" w:type="dxa"/>
            <w:vAlign w:val="center"/>
          </w:tcPr>
          <w:p w14:paraId="1506F781" w14:textId="77777777" w:rsidR="009A317D" w:rsidRPr="0055433B" w:rsidRDefault="009A317D" w:rsidP="00504790">
            <w:pPr>
              <w:spacing w:line="480" w:lineRule="auto"/>
              <w:jc w:val="center"/>
              <w:rPr>
                <w:rFonts w:ascii="Times New Roman" w:hAnsi="Times New Roman"/>
                <w:szCs w:val="22"/>
              </w:rPr>
            </w:pPr>
            <w:r w:rsidRPr="0055433B">
              <w:rPr>
                <w:rFonts w:ascii="Times New Roman" w:hAnsi="Times New Roman"/>
                <w:color w:val="000000"/>
                <w:szCs w:val="22"/>
              </w:rPr>
              <w:t>3.25</w:t>
            </w:r>
          </w:p>
        </w:tc>
        <w:tc>
          <w:tcPr>
            <w:tcW w:w="1076" w:type="dxa"/>
            <w:vAlign w:val="center"/>
          </w:tcPr>
          <w:p w14:paraId="4751CE21" w14:textId="77777777" w:rsidR="009A317D" w:rsidRPr="0055433B" w:rsidRDefault="009A317D" w:rsidP="00504790">
            <w:pPr>
              <w:spacing w:line="480" w:lineRule="auto"/>
              <w:jc w:val="center"/>
              <w:rPr>
                <w:rFonts w:ascii="Times New Roman" w:hAnsi="Times New Roman"/>
                <w:color w:val="000000"/>
                <w:szCs w:val="22"/>
              </w:rPr>
            </w:pPr>
            <w:r w:rsidRPr="0055433B">
              <w:rPr>
                <w:rFonts w:ascii="Times New Roman" w:hAnsi="Times New Roman"/>
                <w:color w:val="000000"/>
                <w:szCs w:val="22"/>
              </w:rPr>
              <w:t>6.84</w:t>
            </w:r>
            <w:r w:rsidRPr="0055433B">
              <w:rPr>
                <w:rFonts w:ascii="Times New Roman" w:hAnsi="Times New Roman"/>
                <w:color w:val="000000"/>
                <w:szCs w:val="22"/>
              </w:rPr>
              <w:sym w:font="Symbol" w:char="F0B4"/>
            </w:r>
            <w:r w:rsidRPr="0055433B">
              <w:rPr>
                <w:rFonts w:ascii="Times New Roman" w:hAnsi="Times New Roman"/>
                <w:color w:val="000000"/>
                <w:szCs w:val="22"/>
              </w:rPr>
              <w:t>10</w:t>
            </w:r>
            <w:r w:rsidRPr="0055433B">
              <w:rPr>
                <w:rFonts w:ascii="Times New Roman" w:hAnsi="Times New Roman"/>
                <w:color w:val="000000"/>
                <w:szCs w:val="22"/>
                <w:vertAlign w:val="superscript"/>
              </w:rPr>
              <w:t>-5</w:t>
            </w:r>
          </w:p>
        </w:tc>
        <w:tc>
          <w:tcPr>
            <w:tcW w:w="1125" w:type="dxa"/>
            <w:vAlign w:val="center"/>
          </w:tcPr>
          <w:p w14:paraId="285D9FA8" w14:textId="77777777" w:rsidR="009A317D" w:rsidRPr="0055433B" w:rsidRDefault="009A317D" w:rsidP="00504790">
            <w:pPr>
              <w:spacing w:line="480" w:lineRule="auto"/>
              <w:jc w:val="center"/>
              <w:rPr>
                <w:rFonts w:ascii="Times New Roman" w:hAnsi="Times New Roman"/>
                <w:color w:val="000000"/>
                <w:szCs w:val="22"/>
              </w:rPr>
            </w:pPr>
            <w:r w:rsidRPr="0055433B">
              <w:rPr>
                <w:rFonts w:ascii="Times New Roman" w:hAnsi="Times New Roman"/>
                <w:color w:val="000000"/>
                <w:szCs w:val="22"/>
              </w:rPr>
              <w:t>2.23</w:t>
            </w:r>
            <w:r w:rsidRPr="0055433B">
              <w:rPr>
                <w:rFonts w:ascii="Times New Roman" w:hAnsi="Times New Roman"/>
                <w:color w:val="000000"/>
                <w:szCs w:val="22"/>
              </w:rPr>
              <w:sym w:font="Symbol" w:char="F0B4"/>
            </w:r>
            <w:r w:rsidRPr="0055433B">
              <w:rPr>
                <w:rFonts w:ascii="Times New Roman" w:hAnsi="Times New Roman"/>
                <w:color w:val="000000"/>
                <w:szCs w:val="22"/>
              </w:rPr>
              <w:t>10</w:t>
            </w:r>
            <w:r w:rsidRPr="0055433B">
              <w:rPr>
                <w:rFonts w:ascii="Times New Roman" w:hAnsi="Times New Roman"/>
                <w:color w:val="000000"/>
                <w:szCs w:val="22"/>
                <w:vertAlign w:val="superscript"/>
              </w:rPr>
              <w:t>-4</w:t>
            </w:r>
          </w:p>
        </w:tc>
        <w:tc>
          <w:tcPr>
            <w:tcW w:w="1125" w:type="dxa"/>
            <w:vAlign w:val="center"/>
          </w:tcPr>
          <w:p w14:paraId="2AC2B771" w14:textId="77777777" w:rsidR="009A317D" w:rsidRPr="0055433B" w:rsidRDefault="009A317D" w:rsidP="00504790">
            <w:pPr>
              <w:spacing w:line="480" w:lineRule="auto"/>
              <w:jc w:val="center"/>
              <w:rPr>
                <w:rFonts w:ascii="Times New Roman" w:hAnsi="Times New Roman"/>
                <w:color w:val="000000"/>
                <w:szCs w:val="22"/>
              </w:rPr>
            </w:pPr>
            <w:r w:rsidRPr="0055433B">
              <w:rPr>
                <w:rFonts w:ascii="Times New Roman" w:hAnsi="Times New Roman"/>
                <w:color w:val="000000"/>
                <w:szCs w:val="22"/>
              </w:rPr>
              <w:t>4.57</w:t>
            </w:r>
            <w:r w:rsidRPr="0055433B">
              <w:rPr>
                <w:rFonts w:ascii="Times New Roman" w:hAnsi="Times New Roman"/>
                <w:color w:val="000000"/>
                <w:szCs w:val="22"/>
              </w:rPr>
              <w:sym w:font="Symbol" w:char="F0B4"/>
            </w:r>
            <w:r w:rsidRPr="0055433B">
              <w:rPr>
                <w:rFonts w:ascii="Times New Roman" w:hAnsi="Times New Roman"/>
                <w:color w:val="000000"/>
                <w:szCs w:val="22"/>
              </w:rPr>
              <w:t>10</w:t>
            </w:r>
            <w:r w:rsidRPr="0055433B">
              <w:rPr>
                <w:rFonts w:ascii="Times New Roman" w:hAnsi="Times New Roman"/>
                <w:color w:val="000000"/>
                <w:szCs w:val="22"/>
                <w:vertAlign w:val="superscript"/>
              </w:rPr>
              <w:t>-4</w:t>
            </w:r>
          </w:p>
        </w:tc>
        <w:tc>
          <w:tcPr>
            <w:tcW w:w="1125" w:type="dxa"/>
            <w:vAlign w:val="center"/>
          </w:tcPr>
          <w:p w14:paraId="0B042180" w14:textId="77777777" w:rsidR="009A317D" w:rsidRPr="0055433B" w:rsidRDefault="009A317D" w:rsidP="00504790">
            <w:pPr>
              <w:spacing w:line="480" w:lineRule="auto"/>
              <w:jc w:val="center"/>
              <w:rPr>
                <w:rFonts w:ascii="Times New Roman" w:hAnsi="Times New Roman"/>
                <w:color w:val="000000"/>
                <w:szCs w:val="22"/>
              </w:rPr>
            </w:pPr>
            <w:r w:rsidRPr="0055433B">
              <w:rPr>
                <w:rFonts w:ascii="Times New Roman" w:hAnsi="Times New Roman"/>
                <w:color w:val="000000"/>
                <w:szCs w:val="22"/>
              </w:rPr>
              <w:t>9.14</w:t>
            </w:r>
            <w:r w:rsidRPr="0055433B">
              <w:rPr>
                <w:rFonts w:ascii="Times New Roman" w:hAnsi="Times New Roman"/>
                <w:color w:val="000000"/>
                <w:szCs w:val="22"/>
              </w:rPr>
              <w:sym w:font="Symbol" w:char="F0B4"/>
            </w:r>
            <w:r w:rsidRPr="0055433B">
              <w:rPr>
                <w:rFonts w:ascii="Times New Roman" w:hAnsi="Times New Roman"/>
                <w:color w:val="000000"/>
                <w:szCs w:val="22"/>
              </w:rPr>
              <w:t>10</w:t>
            </w:r>
            <w:r w:rsidRPr="0055433B">
              <w:rPr>
                <w:rFonts w:ascii="Times New Roman" w:hAnsi="Times New Roman"/>
                <w:color w:val="000000"/>
                <w:szCs w:val="22"/>
                <w:vertAlign w:val="superscript"/>
              </w:rPr>
              <w:t>-4</w:t>
            </w:r>
          </w:p>
        </w:tc>
        <w:tc>
          <w:tcPr>
            <w:tcW w:w="1126" w:type="dxa"/>
            <w:vAlign w:val="center"/>
          </w:tcPr>
          <w:p w14:paraId="3885EEDC" w14:textId="77777777" w:rsidR="009A317D" w:rsidRPr="0055433B" w:rsidRDefault="009A317D" w:rsidP="00504790">
            <w:pPr>
              <w:spacing w:line="480" w:lineRule="auto"/>
              <w:jc w:val="center"/>
              <w:rPr>
                <w:rFonts w:ascii="Times New Roman" w:hAnsi="Times New Roman"/>
                <w:szCs w:val="22"/>
              </w:rPr>
            </w:pPr>
            <w:r w:rsidRPr="0055433B">
              <w:rPr>
                <w:rFonts w:ascii="Times New Roman" w:hAnsi="Times New Roman"/>
                <w:color w:val="000000"/>
                <w:szCs w:val="22"/>
              </w:rPr>
              <w:t>9.29</w:t>
            </w:r>
            <w:r w:rsidRPr="0055433B">
              <w:rPr>
                <w:rFonts w:ascii="Times New Roman" w:hAnsi="Times New Roman"/>
                <w:color w:val="000000"/>
                <w:szCs w:val="22"/>
              </w:rPr>
              <w:sym w:font="Symbol" w:char="F0B4"/>
            </w:r>
            <w:r w:rsidRPr="0055433B">
              <w:rPr>
                <w:rFonts w:ascii="Times New Roman" w:hAnsi="Times New Roman"/>
                <w:color w:val="000000"/>
                <w:szCs w:val="22"/>
              </w:rPr>
              <w:t>10</w:t>
            </w:r>
            <w:r w:rsidRPr="0055433B">
              <w:rPr>
                <w:rFonts w:ascii="Times New Roman" w:hAnsi="Times New Roman"/>
                <w:color w:val="000000"/>
                <w:szCs w:val="22"/>
                <w:vertAlign w:val="superscript"/>
              </w:rPr>
              <w:t>-4</w:t>
            </w:r>
          </w:p>
        </w:tc>
        <w:tc>
          <w:tcPr>
            <w:tcW w:w="1125" w:type="dxa"/>
            <w:vAlign w:val="center"/>
          </w:tcPr>
          <w:p w14:paraId="05295314" w14:textId="77777777" w:rsidR="009A317D" w:rsidRPr="0055433B" w:rsidRDefault="009A317D" w:rsidP="00504790">
            <w:pPr>
              <w:spacing w:line="480" w:lineRule="auto"/>
              <w:jc w:val="center"/>
              <w:rPr>
                <w:rFonts w:ascii="Times New Roman" w:hAnsi="Times New Roman"/>
                <w:szCs w:val="22"/>
              </w:rPr>
            </w:pPr>
            <w:r w:rsidRPr="0055433B">
              <w:rPr>
                <w:rFonts w:ascii="Times New Roman" w:eastAsia="Times New Roman" w:hAnsi="Times New Roman"/>
                <w:color w:val="000000"/>
                <w:kern w:val="0"/>
                <w:szCs w:val="22"/>
                <w14:ligatures w14:val="none"/>
              </w:rPr>
              <w:t>7.22</w:t>
            </w:r>
            <w:r w:rsidRPr="0055433B">
              <w:rPr>
                <w:rFonts w:ascii="Times New Roman" w:hAnsi="Times New Roman"/>
                <w:color w:val="000000"/>
                <w:szCs w:val="22"/>
              </w:rPr>
              <w:sym w:font="Symbol" w:char="F0B4"/>
            </w:r>
            <w:r w:rsidRPr="0055433B">
              <w:rPr>
                <w:rFonts w:ascii="Times New Roman" w:hAnsi="Times New Roman"/>
                <w:color w:val="000000"/>
                <w:szCs w:val="22"/>
              </w:rPr>
              <w:t>10</w:t>
            </w:r>
            <w:r w:rsidRPr="0055433B">
              <w:rPr>
                <w:rFonts w:ascii="Times New Roman" w:hAnsi="Times New Roman"/>
                <w:color w:val="000000"/>
                <w:szCs w:val="22"/>
                <w:vertAlign w:val="superscript"/>
              </w:rPr>
              <w:t>-4</w:t>
            </w:r>
          </w:p>
        </w:tc>
        <w:tc>
          <w:tcPr>
            <w:tcW w:w="1059" w:type="dxa"/>
            <w:vAlign w:val="center"/>
          </w:tcPr>
          <w:p w14:paraId="1D64E1FC" w14:textId="77777777" w:rsidR="009A317D" w:rsidRPr="0055433B" w:rsidRDefault="009A317D" w:rsidP="00504790">
            <w:pPr>
              <w:spacing w:line="480" w:lineRule="auto"/>
              <w:jc w:val="center"/>
              <w:rPr>
                <w:rFonts w:ascii="Times New Roman" w:hAnsi="Times New Roman"/>
                <w:szCs w:val="22"/>
              </w:rPr>
            </w:pPr>
            <w:r w:rsidRPr="0055433B">
              <w:rPr>
                <w:rFonts w:ascii="Times New Roman" w:eastAsia="Times New Roman" w:hAnsi="Times New Roman"/>
                <w:color w:val="000000"/>
                <w:kern w:val="0"/>
                <w:szCs w:val="22"/>
                <w14:ligatures w14:val="none"/>
              </w:rPr>
              <w:t>1.69</w:t>
            </w:r>
            <w:r w:rsidRPr="0055433B">
              <w:rPr>
                <w:rFonts w:ascii="Times New Roman" w:hAnsi="Times New Roman"/>
                <w:color w:val="000000"/>
                <w:szCs w:val="22"/>
              </w:rPr>
              <w:sym w:font="Symbol" w:char="F0B4"/>
            </w:r>
            <w:r w:rsidRPr="0055433B">
              <w:rPr>
                <w:rFonts w:ascii="Times New Roman" w:hAnsi="Times New Roman"/>
                <w:color w:val="000000"/>
                <w:szCs w:val="22"/>
              </w:rPr>
              <w:t>10</w:t>
            </w:r>
            <w:r w:rsidRPr="0055433B">
              <w:rPr>
                <w:rFonts w:ascii="Times New Roman" w:hAnsi="Times New Roman"/>
                <w:color w:val="000000"/>
                <w:szCs w:val="22"/>
                <w:vertAlign w:val="superscript"/>
              </w:rPr>
              <w:t>-4</w:t>
            </w:r>
          </w:p>
        </w:tc>
        <w:tc>
          <w:tcPr>
            <w:tcW w:w="1190" w:type="dxa"/>
            <w:vAlign w:val="center"/>
          </w:tcPr>
          <w:p w14:paraId="423E5178" w14:textId="77777777" w:rsidR="009A317D" w:rsidRPr="0055433B" w:rsidRDefault="009A317D" w:rsidP="00504790">
            <w:pPr>
              <w:spacing w:line="480" w:lineRule="auto"/>
              <w:jc w:val="center"/>
              <w:rPr>
                <w:rFonts w:ascii="Times New Roman" w:hAnsi="Times New Roman"/>
                <w:szCs w:val="22"/>
              </w:rPr>
            </w:pPr>
            <w:r w:rsidRPr="0055433B">
              <w:rPr>
                <w:rFonts w:ascii="Times New Roman" w:eastAsia="Times New Roman" w:hAnsi="Times New Roman"/>
                <w:color w:val="000000"/>
                <w:kern w:val="0"/>
                <w:szCs w:val="22"/>
                <w14:ligatures w14:val="none"/>
              </w:rPr>
              <w:t>2.44</w:t>
            </w:r>
            <w:r w:rsidRPr="0055433B">
              <w:rPr>
                <w:rFonts w:ascii="Times New Roman" w:hAnsi="Times New Roman"/>
                <w:color w:val="000000"/>
                <w:szCs w:val="22"/>
              </w:rPr>
              <w:sym w:font="Symbol" w:char="F0B4"/>
            </w:r>
            <w:r w:rsidRPr="0055433B">
              <w:rPr>
                <w:rFonts w:ascii="Times New Roman" w:hAnsi="Times New Roman"/>
                <w:color w:val="000000"/>
                <w:szCs w:val="22"/>
              </w:rPr>
              <w:t>10</w:t>
            </w:r>
            <w:r w:rsidRPr="0055433B">
              <w:rPr>
                <w:rFonts w:ascii="Times New Roman" w:hAnsi="Times New Roman"/>
                <w:color w:val="000000"/>
                <w:szCs w:val="22"/>
                <w:vertAlign w:val="superscript"/>
              </w:rPr>
              <w:t>-4</w:t>
            </w:r>
          </w:p>
        </w:tc>
        <w:tc>
          <w:tcPr>
            <w:tcW w:w="1232" w:type="dxa"/>
            <w:vAlign w:val="center"/>
          </w:tcPr>
          <w:p w14:paraId="6BC84906" w14:textId="77777777" w:rsidR="009A317D" w:rsidRPr="0055433B" w:rsidRDefault="009A317D" w:rsidP="00504790">
            <w:pPr>
              <w:spacing w:line="480" w:lineRule="auto"/>
              <w:jc w:val="center"/>
              <w:rPr>
                <w:rFonts w:ascii="Times New Roman" w:hAnsi="Times New Roman"/>
                <w:szCs w:val="22"/>
              </w:rPr>
            </w:pPr>
            <w:r w:rsidRPr="0055433B">
              <w:rPr>
                <w:rFonts w:ascii="Times New Roman" w:eastAsia="Times New Roman" w:hAnsi="Times New Roman"/>
                <w:color w:val="000000"/>
                <w:kern w:val="0"/>
                <w:szCs w:val="22"/>
                <w14:ligatures w14:val="none"/>
              </w:rPr>
              <w:t>2.81</w:t>
            </w:r>
            <w:r w:rsidRPr="0055433B">
              <w:rPr>
                <w:rFonts w:ascii="Times New Roman" w:hAnsi="Times New Roman"/>
                <w:color w:val="000000"/>
                <w:szCs w:val="22"/>
              </w:rPr>
              <w:sym w:font="Symbol" w:char="F0B4"/>
            </w:r>
            <w:r w:rsidRPr="0055433B">
              <w:rPr>
                <w:rFonts w:ascii="Times New Roman" w:hAnsi="Times New Roman"/>
                <w:color w:val="000000"/>
                <w:szCs w:val="22"/>
              </w:rPr>
              <w:t>10</w:t>
            </w:r>
            <w:r w:rsidRPr="0055433B">
              <w:rPr>
                <w:rFonts w:ascii="Times New Roman" w:hAnsi="Times New Roman"/>
                <w:color w:val="000000"/>
                <w:szCs w:val="22"/>
                <w:vertAlign w:val="superscript"/>
              </w:rPr>
              <w:t>-4</w:t>
            </w:r>
          </w:p>
        </w:tc>
        <w:tc>
          <w:tcPr>
            <w:tcW w:w="1125" w:type="dxa"/>
            <w:vAlign w:val="center"/>
          </w:tcPr>
          <w:p w14:paraId="7DA6629D" w14:textId="77777777" w:rsidR="009A317D" w:rsidRPr="0055433B" w:rsidRDefault="009A317D" w:rsidP="00504790">
            <w:pPr>
              <w:spacing w:line="480" w:lineRule="auto"/>
              <w:jc w:val="center"/>
              <w:rPr>
                <w:rFonts w:ascii="Times New Roman" w:hAnsi="Times New Roman"/>
                <w:szCs w:val="22"/>
              </w:rPr>
            </w:pPr>
            <w:r w:rsidRPr="0055433B">
              <w:rPr>
                <w:rFonts w:ascii="Times New Roman" w:eastAsia="Times New Roman" w:hAnsi="Times New Roman"/>
                <w:color w:val="000000"/>
                <w:kern w:val="0"/>
                <w:szCs w:val="22"/>
                <w14:ligatures w14:val="none"/>
              </w:rPr>
              <w:t>2.86</w:t>
            </w:r>
            <w:r w:rsidRPr="0055433B">
              <w:rPr>
                <w:rFonts w:ascii="Times New Roman" w:hAnsi="Times New Roman"/>
                <w:color w:val="000000"/>
                <w:szCs w:val="22"/>
              </w:rPr>
              <w:sym w:font="Symbol" w:char="F0B4"/>
            </w:r>
            <w:r w:rsidRPr="0055433B">
              <w:rPr>
                <w:rFonts w:ascii="Times New Roman" w:hAnsi="Times New Roman"/>
                <w:color w:val="000000"/>
                <w:szCs w:val="22"/>
              </w:rPr>
              <w:t>10</w:t>
            </w:r>
            <w:r w:rsidRPr="0055433B">
              <w:rPr>
                <w:rFonts w:ascii="Times New Roman" w:hAnsi="Times New Roman"/>
                <w:color w:val="000000"/>
                <w:szCs w:val="22"/>
                <w:vertAlign w:val="superscript"/>
              </w:rPr>
              <w:t>-4</w:t>
            </w:r>
          </w:p>
        </w:tc>
      </w:tr>
    </w:tbl>
    <w:p w14:paraId="431A6458" w14:textId="77777777" w:rsidR="009A317D" w:rsidRDefault="009A317D" w:rsidP="00873394">
      <w:pPr>
        <w:spacing w:after="0" w:line="480" w:lineRule="auto"/>
        <w:jc w:val="center"/>
        <w:rPr>
          <w:rFonts w:ascii="Times New Roman" w:hAnsi="Times New Roman"/>
          <w:b/>
          <w:sz w:val="24"/>
          <w:szCs w:val="24"/>
        </w:rPr>
      </w:pPr>
    </w:p>
    <w:p w14:paraId="77E19764" w14:textId="77777777" w:rsidR="005E2AC4" w:rsidRDefault="005E2AC4" w:rsidP="00873394">
      <w:pPr>
        <w:spacing w:after="0" w:line="480" w:lineRule="auto"/>
        <w:jc w:val="center"/>
        <w:rPr>
          <w:rFonts w:ascii="Times New Roman" w:hAnsi="Times New Roman"/>
          <w:b/>
          <w:sz w:val="24"/>
          <w:szCs w:val="24"/>
        </w:rPr>
        <w:sectPr w:rsidR="005E2AC4" w:rsidSect="005E2AC4">
          <w:pgSz w:w="16838" w:h="11906" w:orient="landscape"/>
          <w:pgMar w:top="1440" w:right="1440" w:bottom="1276" w:left="1440" w:header="709" w:footer="709" w:gutter="0"/>
          <w:cols w:space="708"/>
          <w:docGrid w:linePitch="360"/>
        </w:sectPr>
      </w:pPr>
    </w:p>
    <w:p w14:paraId="2A18FD7E" w14:textId="3B0A1117" w:rsidR="00B86CE3" w:rsidRPr="009A317D" w:rsidRDefault="00B86CE3" w:rsidP="009A317D">
      <w:pPr>
        <w:pStyle w:val="ListParagraph"/>
        <w:numPr>
          <w:ilvl w:val="0"/>
          <w:numId w:val="2"/>
        </w:numPr>
        <w:spacing w:after="0" w:line="480" w:lineRule="auto"/>
        <w:ind w:left="284" w:hanging="284"/>
        <w:jc w:val="both"/>
        <w:rPr>
          <w:rFonts w:ascii="Times New Roman" w:hAnsi="Times New Roman"/>
          <w:bCs/>
          <w:sz w:val="24"/>
          <w:szCs w:val="24"/>
        </w:rPr>
      </w:pPr>
      <w:bookmarkStart w:id="23" w:name="_Hlk94006625"/>
      <w:bookmarkStart w:id="24" w:name="_Hlk147128059"/>
      <w:bookmarkEnd w:id="4"/>
      <w:bookmarkEnd w:id="22"/>
      <w:r w:rsidRPr="009A317D">
        <w:rPr>
          <w:rFonts w:ascii="Times New Roman" w:hAnsi="Times New Roman"/>
          <w:b/>
          <w:sz w:val="24"/>
          <w:szCs w:val="24"/>
        </w:rPr>
        <w:lastRenderedPageBreak/>
        <w:t>Conclusion</w:t>
      </w:r>
      <w:bookmarkEnd w:id="23"/>
    </w:p>
    <w:p w14:paraId="61CA5526" w14:textId="65702D44" w:rsidR="004059F2" w:rsidRPr="00873394" w:rsidRDefault="004059F2" w:rsidP="002C2E37">
      <w:pPr>
        <w:spacing w:after="0" w:line="480" w:lineRule="auto"/>
        <w:ind w:firstLine="720"/>
        <w:jc w:val="both"/>
        <w:rPr>
          <w:rFonts w:ascii="Times New Roman" w:hAnsi="Times New Roman"/>
          <w:sz w:val="24"/>
          <w:szCs w:val="24"/>
        </w:rPr>
      </w:pPr>
      <w:bookmarkStart w:id="25" w:name="_Hlk94006641"/>
      <w:bookmarkStart w:id="26" w:name="_Hlk147128098"/>
      <w:bookmarkEnd w:id="24"/>
      <w:r w:rsidRPr="00873394">
        <w:rPr>
          <w:rFonts w:ascii="Times New Roman" w:hAnsi="Times New Roman"/>
          <w:sz w:val="24"/>
          <w:szCs w:val="24"/>
        </w:rPr>
        <w:t xml:space="preserve">The glass </w:t>
      </w:r>
      <w:r w:rsidR="00C20079">
        <w:rPr>
          <w:rFonts w:ascii="Times New Roman" w:hAnsi="Times New Roman"/>
          <w:sz w:val="24"/>
          <w:szCs w:val="24"/>
        </w:rPr>
        <w:t xml:space="preserve">samples </w:t>
      </w:r>
      <w:r w:rsidRPr="00873394">
        <w:rPr>
          <w:rFonts w:ascii="Times New Roman" w:hAnsi="Times New Roman"/>
          <w:sz w:val="24"/>
          <w:szCs w:val="24"/>
        </w:rPr>
        <w:t xml:space="preserve">were synthesized via the well-known melt quenching method. </w:t>
      </w:r>
      <w:r w:rsidR="00815E1C">
        <w:rPr>
          <w:rFonts w:ascii="Times New Roman" w:hAnsi="Times New Roman"/>
          <w:sz w:val="24"/>
          <w:szCs w:val="24"/>
        </w:rPr>
        <w:t xml:space="preserve">The </w:t>
      </w:r>
      <w:r w:rsidRPr="00873394">
        <w:rPr>
          <w:rStyle w:val="blue-underline"/>
          <w:rFonts w:ascii="Times New Roman" w:hAnsi="Times New Roman"/>
          <w:sz w:val="24"/>
          <w:szCs w:val="24"/>
        </w:rPr>
        <w:t xml:space="preserve">AC conductivity of glass obeys power law. </w:t>
      </w:r>
      <w:r w:rsidRPr="00873394">
        <w:rPr>
          <w:rFonts w:ascii="Times New Roman" w:hAnsi="Times New Roman"/>
          <w:sz w:val="24"/>
          <w:szCs w:val="24"/>
        </w:rPr>
        <w:t xml:space="preserve">Semicircular </w:t>
      </w:r>
      <w:r w:rsidRPr="00873394">
        <w:rPr>
          <w:rStyle w:val="red-underline"/>
          <w:rFonts w:ascii="Times New Roman" w:hAnsi="Times New Roman"/>
          <w:sz w:val="24"/>
          <w:szCs w:val="24"/>
        </w:rPr>
        <w:t>behavior</w:t>
      </w:r>
      <w:r w:rsidRPr="00873394">
        <w:rPr>
          <w:rFonts w:ascii="Times New Roman" w:hAnsi="Times New Roman"/>
          <w:sz w:val="24"/>
          <w:szCs w:val="24"/>
        </w:rPr>
        <w:t xml:space="preserve"> of Z’ and Z’’ suggests that it obeys non- Debye type relaxation, indicating an electronic type of conduction mechanism. The results suggest that, sample is greater conductive at the higher temperature. This semicircle was fitted using a parallel RC circuit. </w:t>
      </w:r>
      <w:r w:rsidR="00C20079" w:rsidRPr="00C20079">
        <w:rPr>
          <w:rFonts w:ascii="Times New Roman" w:hAnsi="Times New Roman"/>
          <w:sz w:val="24"/>
          <w:szCs w:val="24"/>
        </w:rPr>
        <w:t>The value of the frequency exponent and its temperature</w:t>
      </w:r>
      <w:r w:rsidR="00C20079">
        <w:rPr>
          <w:rFonts w:ascii="Times New Roman" w:hAnsi="Times New Roman"/>
          <w:sz w:val="24"/>
          <w:szCs w:val="24"/>
        </w:rPr>
        <w:t xml:space="preserve"> </w:t>
      </w:r>
      <w:r w:rsidR="00C20079" w:rsidRPr="00C20079">
        <w:rPr>
          <w:rFonts w:ascii="Times New Roman" w:hAnsi="Times New Roman"/>
          <w:sz w:val="24"/>
          <w:szCs w:val="24"/>
        </w:rPr>
        <w:t>dependence confirmed the applicability of the CBH model. Application of the CBH model clearly specifies that the electronic conduction takes place by single polaron</w:t>
      </w:r>
      <w:r w:rsidR="00C20079">
        <w:rPr>
          <w:rFonts w:ascii="Times New Roman" w:hAnsi="Times New Roman"/>
          <w:sz w:val="24"/>
          <w:szCs w:val="24"/>
        </w:rPr>
        <w:t xml:space="preserve"> </w:t>
      </w:r>
      <w:r w:rsidR="00C20079" w:rsidRPr="00C20079">
        <w:rPr>
          <w:rFonts w:ascii="Times New Roman" w:hAnsi="Times New Roman"/>
          <w:sz w:val="24"/>
          <w:szCs w:val="24"/>
        </w:rPr>
        <w:t>and bi</w:t>
      </w:r>
      <w:r w:rsidR="00C20079">
        <w:rPr>
          <w:rFonts w:ascii="Times New Roman" w:hAnsi="Times New Roman"/>
          <w:sz w:val="24"/>
          <w:szCs w:val="24"/>
        </w:rPr>
        <w:t>-</w:t>
      </w:r>
      <w:r w:rsidR="00C20079" w:rsidRPr="00C20079">
        <w:rPr>
          <w:rFonts w:ascii="Times New Roman" w:hAnsi="Times New Roman"/>
          <w:sz w:val="24"/>
          <w:szCs w:val="24"/>
        </w:rPr>
        <w:t>polaron hopping processes.</w:t>
      </w:r>
      <w:r w:rsidR="00C20079">
        <w:rPr>
          <w:rFonts w:ascii="Times New Roman" w:hAnsi="Times New Roman"/>
          <w:sz w:val="24"/>
          <w:szCs w:val="24"/>
        </w:rPr>
        <w:t xml:space="preserve"> </w:t>
      </w:r>
      <w:r w:rsidRPr="00873394">
        <w:rPr>
          <w:rFonts w:ascii="Times New Roman" w:hAnsi="Times New Roman"/>
          <w:sz w:val="24"/>
          <w:szCs w:val="24"/>
        </w:rPr>
        <w:t xml:space="preserve">The dielectric constant decreases with frequency and temperature. The </w:t>
      </w:r>
      <m:oMath>
        <m:sSup>
          <m:sSupPr>
            <m:ctrlPr>
              <w:rPr>
                <w:rFonts w:ascii="Cambria Math" w:hAnsi="Cambria Math"/>
                <w:bCs/>
                <w:i/>
                <w:sz w:val="24"/>
                <w:szCs w:val="24"/>
              </w:rPr>
            </m:ctrlPr>
          </m:sSupPr>
          <m:e>
            <m:r>
              <w:rPr>
                <w:rFonts w:ascii="Cambria Math" w:hAnsi="Cambria Math"/>
                <w:sz w:val="24"/>
                <w:szCs w:val="24"/>
              </w:rPr>
              <m:t>ε</m:t>
            </m:r>
          </m:e>
          <m:sup>
            <m:r>
              <w:rPr>
                <w:rFonts w:ascii="Cambria Math" w:hAnsi="Cambria Math"/>
                <w:sz w:val="24"/>
                <w:szCs w:val="24"/>
              </w:rPr>
              <m:t>'</m:t>
            </m:r>
          </m:sup>
        </m:sSup>
        <m:r>
          <w:rPr>
            <w:rFonts w:ascii="Cambria Math" w:hAnsi="Cambria Math"/>
            <w:sz w:val="24"/>
            <w:szCs w:val="24"/>
          </w:rPr>
          <m:t xml:space="preserve"> </m:t>
        </m:r>
      </m:oMath>
      <w:r w:rsidRPr="00873394">
        <w:rPr>
          <w:rFonts w:ascii="Times New Roman" w:hAnsi="Times New Roman"/>
          <w:sz w:val="24"/>
          <w:szCs w:val="24"/>
        </w:rPr>
        <w:t xml:space="preserve">increase with temperature and decrease with frequency. In the low frequency area, the larger values </w:t>
      </w:r>
      <w:r w:rsidRPr="00873394">
        <w:rPr>
          <w:rFonts w:ascii="Times New Roman" w:hAnsi="Times New Roman"/>
          <w:bCs/>
          <w:sz w:val="24"/>
          <w:szCs w:val="24"/>
        </w:rPr>
        <w:t xml:space="preserve">of </w:t>
      </w:r>
      <m:oMath>
        <m:sSup>
          <m:sSupPr>
            <m:ctrlPr>
              <w:rPr>
                <w:rFonts w:ascii="Cambria Math" w:hAnsi="Cambria Math"/>
                <w:bCs/>
                <w:i/>
                <w:sz w:val="24"/>
                <w:szCs w:val="24"/>
              </w:rPr>
            </m:ctrlPr>
          </m:sSupPr>
          <m:e>
            <m:r>
              <w:rPr>
                <w:rFonts w:ascii="Cambria Math" w:hAnsi="Cambria Math"/>
                <w:sz w:val="24"/>
                <w:szCs w:val="24"/>
              </w:rPr>
              <m:t>ε</m:t>
            </m:r>
          </m:e>
          <m:sup>
            <m:r>
              <w:rPr>
                <w:rFonts w:ascii="Cambria Math" w:hAnsi="Cambria Math"/>
                <w:sz w:val="24"/>
                <w:szCs w:val="24"/>
              </w:rPr>
              <m:t>'</m:t>
            </m:r>
          </m:sup>
        </m:sSup>
        <m:r>
          <w:rPr>
            <w:rFonts w:ascii="Cambria Math" w:hAnsi="Cambria Math"/>
            <w:sz w:val="24"/>
            <w:szCs w:val="24"/>
          </w:rPr>
          <m:t xml:space="preserve"> </m:t>
        </m:r>
      </m:oMath>
      <w:r w:rsidRPr="00873394">
        <w:rPr>
          <w:rFonts w:ascii="Times New Roman" w:hAnsi="Times New Roman"/>
          <w:sz w:val="24"/>
          <w:szCs w:val="24"/>
        </w:rPr>
        <w:t xml:space="preserve">can be described by the Maxwell–Wagner model. At </w:t>
      </w:r>
      <w:proofErr w:type="gramStart"/>
      <w:r w:rsidRPr="00873394">
        <w:rPr>
          <w:rFonts w:ascii="Times New Roman" w:hAnsi="Times New Roman"/>
          <w:sz w:val="24"/>
          <w:szCs w:val="24"/>
        </w:rPr>
        <w:t>a</w:t>
      </w:r>
      <w:proofErr w:type="gramEnd"/>
      <w:r w:rsidRPr="00873394">
        <w:rPr>
          <w:rFonts w:ascii="Times New Roman" w:hAnsi="Times New Roman"/>
          <w:sz w:val="24"/>
          <w:szCs w:val="24"/>
        </w:rPr>
        <w:t xml:space="preserve"> upper frequency region, </w:t>
      </w:r>
      <m:oMath>
        <m:sSup>
          <m:sSupPr>
            <m:ctrlPr>
              <w:rPr>
                <w:rFonts w:ascii="Cambria Math" w:hAnsi="Cambria Math"/>
                <w:bCs/>
                <w:i/>
                <w:sz w:val="24"/>
                <w:szCs w:val="24"/>
              </w:rPr>
            </m:ctrlPr>
          </m:sSupPr>
          <m:e>
            <m:r>
              <w:rPr>
                <w:rFonts w:ascii="Cambria Math" w:hAnsi="Cambria Math"/>
                <w:sz w:val="24"/>
                <w:szCs w:val="24"/>
              </w:rPr>
              <m:t>ε</m:t>
            </m:r>
          </m:e>
          <m:sup>
            <m:r>
              <w:rPr>
                <w:rFonts w:ascii="Cambria Math" w:hAnsi="Cambria Math"/>
                <w:sz w:val="24"/>
                <w:szCs w:val="24"/>
              </w:rPr>
              <m:t>'</m:t>
            </m:r>
          </m:sup>
        </m:sSup>
      </m:oMath>
      <w:r w:rsidRPr="00873394">
        <w:rPr>
          <w:rFonts w:ascii="Times New Roman" w:hAnsi="Times New Roman"/>
          <w:sz w:val="24"/>
          <w:szCs w:val="24"/>
        </w:rPr>
        <w:t xml:space="preserve"> is constant and small, which recommends that</w:t>
      </w:r>
      <w:r w:rsidRPr="00873394">
        <w:rPr>
          <w:rStyle w:val="red-underline"/>
          <w:rFonts w:ascii="Times New Roman" w:hAnsi="Times New Roman"/>
          <w:sz w:val="24"/>
          <w:szCs w:val="24"/>
        </w:rPr>
        <w:t>,</w:t>
      </w:r>
      <w:r w:rsidRPr="00873394">
        <w:rPr>
          <w:rFonts w:ascii="Times New Roman" w:hAnsi="Times New Roman"/>
          <w:sz w:val="24"/>
          <w:szCs w:val="24"/>
        </w:rPr>
        <w:t xml:space="preserve"> the dielectric </w:t>
      </w:r>
      <w:r w:rsidRPr="00873394">
        <w:rPr>
          <w:rStyle w:val="red-underline"/>
          <w:rFonts w:ascii="Times New Roman" w:hAnsi="Times New Roman"/>
          <w:sz w:val="24"/>
          <w:szCs w:val="24"/>
        </w:rPr>
        <w:t>behavior</w:t>
      </w:r>
      <w:r w:rsidRPr="00873394">
        <w:rPr>
          <w:rFonts w:ascii="Times New Roman" w:hAnsi="Times New Roman"/>
          <w:sz w:val="24"/>
          <w:szCs w:val="24"/>
        </w:rPr>
        <w:t xml:space="preserve"> of glasses is conquered by the grains. </w:t>
      </w:r>
      <w:bookmarkEnd w:id="25"/>
    </w:p>
    <w:bookmarkEnd w:id="26"/>
    <w:p w14:paraId="62B70460" w14:textId="77777777" w:rsidR="00B86CE3" w:rsidRPr="00873394" w:rsidRDefault="00B86CE3" w:rsidP="00873394">
      <w:pPr>
        <w:spacing w:after="0" w:line="480" w:lineRule="auto"/>
        <w:jc w:val="both"/>
        <w:rPr>
          <w:rFonts w:ascii="Times New Roman" w:hAnsi="Times New Roman"/>
          <w:b/>
          <w:sz w:val="24"/>
          <w:szCs w:val="24"/>
        </w:rPr>
      </w:pPr>
      <w:r w:rsidRPr="00873394">
        <w:rPr>
          <w:rFonts w:ascii="Times New Roman" w:hAnsi="Times New Roman"/>
          <w:b/>
          <w:sz w:val="24"/>
          <w:szCs w:val="24"/>
        </w:rPr>
        <w:t>Acknowledgements</w:t>
      </w:r>
    </w:p>
    <w:p w14:paraId="014E9479" w14:textId="6B7E0EDD" w:rsidR="004059F2" w:rsidRDefault="004059F2" w:rsidP="00873394">
      <w:pPr>
        <w:spacing w:after="0" w:line="480" w:lineRule="auto"/>
        <w:ind w:firstLine="720"/>
        <w:jc w:val="both"/>
        <w:rPr>
          <w:rFonts w:ascii="Times New Roman" w:hAnsi="Times New Roman"/>
          <w:sz w:val="24"/>
          <w:szCs w:val="24"/>
        </w:rPr>
      </w:pPr>
      <w:bookmarkStart w:id="27" w:name="_Hlk94006781"/>
      <w:r w:rsidRPr="00873394">
        <w:rPr>
          <w:rFonts w:ascii="Times New Roman" w:hAnsi="Times New Roman"/>
          <w:sz w:val="24"/>
          <w:szCs w:val="24"/>
        </w:rPr>
        <w:t xml:space="preserve">The author expresses gratitude to the </w:t>
      </w:r>
      <w:r w:rsidR="00AB105F">
        <w:rPr>
          <w:rFonts w:ascii="Times New Roman" w:hAnsi="Times New Roman"/>
          <w:sz w:val="24"/>
          <w:szCs w:val="24"/>
        </w:rPr>
        <w:t xml:space="preserve">Principal, Government Polytechnic. Amravati, </w:t>
      </w:r>
      <w:r w:rsidRPr="00873394">
        <w:rPr>
          <w:rFonts w:ascii="Times New Roman" w:hAnsi="Times New Roman"/>
          <w:sz w:val="24"/>
          <w:szCs w:val="24"/>
        </w:rPr>
        <w:t>Director, Govt. Vidarbha Institute of Science and Humanities, Amravati; Head, Department of Physics, Govt. Vidarbha Institute of Science and Humanities, Amravati; and Head, Department of Physics, Sant Gadge Baba Amravati University, Amravati for providing the necessary facilities for the research.</w:t>
      </w:r>
    </w:p>
    <w:bookmarkEnd w:id="27"/>
    <w:p w14:paraId="1D5B6E78" w14:textId="7D91D898" w:rsidR="00B86CE3" w:rsidRPr="00873394" w:rsidRDefault="00B86CE3" w:rsidP="00873394">
      <w:pPr>
        <w:spacing w:after="0" w:line="480" w:lineRule="auto"/>
        <w:jc w:val="both"/>
        <w:rPr>
          <w:rFonts w:ascii="Times New Roman" w:hAnsi="Times New Roman"/>
          <w:b/>
          <w:sz w:val="24"/>
          <w:szCs w:val="24"/>
        </w:rPr>
      </w:pPr>
      <w:r w:rsidRPr="00873394">
        <w:rPr>
          <w:rFonts w:ascii="Times New Roman" w:hAnsi="Times New Roman"/>
          <w:b/>
          <w:sz w:val="24"/>
          <w:szCs w:val="24"/>
        </w:rPr>
        <w:t>References</w:t>
      </w:r>
    </w:p>
    <w:p w14:paraId="249FFD63" w14:textId="5A33E7CA" w:rsidR="00404681" w:rsidRPr="00404681" w:rsidRDefault="00404681" w:rsidP="00404681">
      <w:pPr>
        <w:autoSpaceDE w:val="0"/>
        <w:autoSpaceDN w:val="0"/>
        <w:adjustRightInd w:val="0"/>
        <w:spacing w:after="0" w:line="480" w:lineRule="auto"/>
        <w:jc w:val="both"/>
        <w:rPr>
          <w:rFonts w:ascii="Times New Roman" w:eastAsia="MinionPro-Regular" w:hAnsi="Times New Roman"/>
          <w:sz w:val="24"/>
          <w:szCs w:val="24"/>
          <w:lang w:val="en-IN" w:bidi="mr-IN"/>
        </w:rPr>
      </w:pPr>
      <w:r w:rsidRPr="00404681">
        <w:rPr>
          <w:rFonts w:ascii="Times New Roman" w:hAnsi="Times New Roman"/>
          <w:sz w:val="24"/>
          <w:szCs w:val="24"/>
        </w:rPr>
        <w:t xml:space="preserve">[1] </w:t>
      </w:r>
      <w:r w:rsidRPr="00404681">
        <w:rPr>
          <w:rFonts w:ascii="Times New Roman" w:eastAsia="MinionPro-Regular" w:hAnsi="Times New Roman"/>
          <w:sz w:val="24"/>
          <w:szCs w:val="24"/>
          <w:lang w:val="en-IN" w:bidi="mr-IN"/>
        </w:rPr>
        <w:t xml:space="preserve">S. </w:t>
      </w:r>
      <w:proofErr w:type="spellStart"/>
      <w:r w:rsidRPr="00404681">
        <w:rPr>
          <w:rFonts w:ascii="Times New Roman" w:eastAsia="MinionPro-Regular" w:hAnsi="Times New Roman"/>
          <w:sz w:val="24"/>
          <w:szCs w:val="24"/>
          <w:lang w:val="en-IN" w:bidi="mr-IN"/>
        </w:rPr>
        <w:t>Afyon</w:t>
      </w:r>
      <w:proofErr w:type="spellEnd"/>
      <w:r w:rsidRPr="00404681">
        <w:rPr>
          <w:rFonts w:ascii="Times New Roman" w:eastAsia="MinionPro-Regular" w:hAnsi="Times New Roman"/>
          <w:sz w:val="24"/>
          <w:szCs w:val="24"/>
          <w:lang w:val="en-IN" w:bidi="mr-IN"/>
        </w:rPr>
        <w:t xml:space="preserve">, F. </w:t>
      </w:r>
      <w:proofErr w:type="spellStart"/>
      <w:r w:rsidRPr="00404681">
        <w:rPr>
          <w:rFonts w:ascii="Times New Roman" w:eastAsia="MinionPro-Regular" w:hAnsi="Times New Roman"/>
          <w:sz w:val="24"/>
          <w:szCs w:val="24"/>
          <w:lang w:val="en-IN" w:bidi="mr-IN"/>
        </w:rPr>
        <w:t>Krumeich</w:t>
      </w:r>
      <w:proofErr w:type="spellEnd"/>
      <w:r w:rsidRPr="00404681">
        <w:rPr>
          <w:rFonts w:ascii="Times New Roman" w:eastAsia="MinionPro-Regular" w:hAnsi="Times New Roman"/>
          <w:sz w:val="24"/>
          <w:szCs w:val="24"/>
          <w:lang w:val="en-IN" w:bidi="mr-IN"/>
        </w:rPr>
        <w:t xml:space="preserve">, C. Mensing, A. </w:t>
      </w:r>
      <w:proofErr w:type="spellStart"/>
      <w:r w:rsidRPr="00404681">
        <w:rPr>
          <w:rFonts w:ascii="Times New Roman" w:eastAsia="MinionPro-Regular" w:hAnsi="Times New Roman"/>
          <w:sz w:val="24"/>
          <w:szCs w:val="24"/>
          <w:lang w:val="en-IN" w:bidi="mr-IN"/>
        </w:rPr>
        <w:t>Borgschulte</w:t>
      </w:r>
      <w:proofErr w:type="spellEnd"/>
      <w:r w:rsidRPr="00404681">
        <w:rPr>
          <w:rFonts w:ascii="Times New Roman" w:eastAsia="MinionPro-Regular" w:hAnsi="Times New Roman"/>
          <w:sz w:val="24"/>
          <w:szCs w:val="24"/>
          <w:lang w:val="en-IN" w:bidi="mr-IN"/>
        </w:rPr>
        <w:t xml:space="preserve"> and R. Nesper, “New High-Capacity Cathode Materials for Rechargeable Li-ion Batteries: Vanadate-Borate Glasses”, Sci. Rep., </w:t>
      </w:r>
      <w:r w:rsidRPr="00404681">
        <w:rPr>
          <w:rFonts w:ascii="Times New Roman" w:eastAsia="MinionPro-Bold" w:hAnsi="Times New Roman"/>
          <w:sz w:val="24"/>
          <w:szCs w:val="24"/>
          <w:lang w:val="en-IN" w:bidi="mr-IN"/>
        </w:rPr>
        <w:t>4,</w:t>
      </w:r>
      <w:r w:rsidRPr="00404681">
        <w:rPr>
          <w:rFonts w:ascii="Times New Roman" w:eastAsia="MinionPro-Regular" w:hAnsi="Times New Roman"/>
          <w:sz w:val="24"/>
          <w:szCs w:val="24"/>
          <w:lang w:val="en-IN" w:bidi="mr-IN"/>
        </w:rPr>
        <w:t xml:space="preserve"> 7113, 2014.</w:t>
      </w:r>
    </w:p>
    <w:p w14:paraId="28C89463" w14:textId="149B1180" w:rsidR="00404681" w:rsidRPr="00404681" w:rsidRDefault="00404681" w:rsidP="00404681">
      <w:pPr>
        <w:autoSpaceDE w:val="0"/>
        <w:autoSpaceDN w:val="0"/>
        <w:adjustRightInd w:val="0"/>
        <w:spacing w:after="0" w:line="480" w:lineRule="auto"/>
        <w:jc w:val="both"/>
        <w:rPr>
          <w:rFonts w:ascii="Times New Roman" w:hAnsi="Times New Roman"/>
          <w:sz w:val="24"/>
          <w:szCs w:val="24"/>
          <w:lang w:val="en-IN"/>
        </w:rPr>
      </w:pPr>
      <w:r w:rsidRPr="00404681">
        <w:rPr>
          <w:rFonts w:ascii="Times New Roman" w:eastAsia="MinionPro-Regular" w:hAnsi="Times New Roman"/>
          <w:sz w:val="24"/>
          <w:szCs w:val="24"/>
          <w:lang w:val="en-IN" w:bidi="mr-IN"/>
        </w:rPr>
        <w:t xml:space="preserve">[2] F. Zheng, M. Kotobuki, S. Song, M. O. Lai, and L. Lu, “Review on solid electrolytes for all-solid-state lithium-ion batteries”, J. Pow. Sour., </w:t>
      </w:r>
      <w:r w:rsidRPr="00404681">
        <w:rPr>
          <w:rFonts w:ascii="Times New Roman" w:eastAsia="MinionPro-Bold" w:hAnsi="Times New Roman"/>
          <w:sz w:val="24"/>
          <w:szCs w:val="24"/>
          <w:lang w:val="en-IN" w:bidi="mr-IN"/>
        </w:rPr>
        <w:t>389,</w:t>
      </w:r>
      <w:r w:rsidRPr="00404681">
        <w:rPr>
          <w:rFonts w:ascii="Times New Roman" w:eastAsia="MinionPro-Regular" w:hAnsi="Times New Roman"/>
          <w:sz w:val="24"/>
          <w:szCs w:val="24"/>
          <w:lang w:val="en-IN" w:bidi="mr-IN"/>
        </w:rPr>
        <w:t xml:space="preserve"> 198–213, 2018.</w:t>
      </w:r>
    </w:p>
    <w:p w14:paraId="31F15024" w14:textId="1BFB1919" w:rsidR="00404681" w:rsidRPr="00404681" w:rsidRDefault="00404681" w:rsidP="00404681">
      <w:pPr>
        <w:autoSpaceDE w:val="0"/>
        <w:autoSpaceDN w:val="0"/>
        <w:adjustRightInd w:val="0"/>
        <w:spacing w:after="0" w:line="480" w:lineRule="auto"/>
        <w:jc w:val="both"/>
        <w:rPr>
          <w:rFonts w:ascii="Times New Roman" w:hAnsi="Times New Roman"/>
          <w:sz w:val="24"/>
          <w:szCs w:val="24"/>
          <w:lang w:val="en-IN"/>
        </w:rPr>
      </w:pPr>
      <w:r w:rsidRPr="00404681">
        <w:rPr>
          <w:rFonts w:ascii="Times New Roman" w:eastAsiaTheme="minorHAnsi" w:hAnsi="Times New Roman"/>
          <w:sz w:val="24"/>
          <w:szCs w:val="24"/>
          <w:lang w:val="en-IN" w:bidi="mr-IN"/>
        </w:rPr>
        <w:lastRenderedPageBreak/>
        <w:t xml:space="preserve">[3] A. </w:t>
      </w:r>
      <w:proofErr w:type="spellStart"/>
      <w:r w:rsidRPr="00404681">
        <w:rPr>
          <w:rFonts w:ascii="Times New Roman" w:eastAsiaTheme="minorHAnsi" w:hAnsi="Times New Roman"/>
          <w:sz w:val="24"/>
          <w:szCs w:val="24"/>
          <w:lang w:val="en-IN" w:bidi="mr-IN"/>
        </w:rPr>
        <w:t>Alkhazali</w:t>
      </w:r>
      <w:proofErr w:type="spellEnd"/>
      <w:r w:rsidRPr="00404681">
        <w:rPr>
          <w:rFonts w:ascii="Times New Roman" w:eastAsiaTheme="minorHAnsi" w:hAnsi="Times New Roman"/>
          <w:sz w:val="24"/>
          <w:szCs w:val="24"/>
          <w:lang w:val="en-IN" w:bidi="mr-IN"/>
        </w:rPr>
        <w:t xml:space="preserve">, M. Etier, M. </w:t>
      </w:r>
      <w:proofErr w:type="spellStart"/>
      <w:r w:rsidRPr="00404681">
        <w:rPr>
          <w:rFonts w:ascii="Times New Roman" w:eastAsiaTheme="minorHAnsi" w:hAnsi="Times New Roman"/>
          <w:sz w:val="24"/>
          <w:szCs w:val="24"/>
          <w:lang w:val="en-IN" w:bidi="mr-IN"/>
        </w:rPr>
        <w:t>Aljarrah</w:t>
      </w:r>
      <w:proofErr w:type="spellEnd"/>
      <w:r w:rsidRPr="00404681">
        <w:rPr>
          <w:rFonts w:ascii="Times New Roman" w:eastAsiaTheme="minorHAnsi" w:hAnsi="Times New Roman"/>
          <w:sz w:val="24"/>
          <w:szCs w:val="24"/>
          <w:lang w:val="en-IN" w:bidi="mr-IN"/>
        </w:rPr>
        <w:t xml:space="preserve">, A. </w:t>
      </w:r>
      <w:proofErr w:type="spellStart"/>
      <w:r w:rsidRPr="00404681">
        <w:rPr>
          <w:rFonts w:ascii="Times New Roman" w:eastAsiaTheme="minorHAnsi" w:hAnsi="Times New Roman"/>
          <w:sz w:val="24"/>
          <w:szCs w:val="24"/>
          <w:lang w:val="en-IN" w:bidi="mr-IN"/>
        </w:rPr>
        <w:t>Alsukker</w:t>
      </w:r>
      <w:proofErr w:type="spellEnd"/>
      <w:r w:rsidRPr="00404681">
        <w:rPr>
          <w:rFonts w:ascii="Times New Roman" w:eastAsiaTheme="minorHAnsi" w:hAnsi="Times New Roman"/>
          <w:sz w:val="24"/>
          <w:szCs w:val="24"/>
          <w:lang w:val="en-IN" w:bidi="mr-IN"/>
        </w:rPr>
        <w:t xml:space="preserve"> and F. Salman, “An intensive study on the AC impedance mechanism of (AgPO</w:t>
      </w:r>
      <w:r w:rsidRPr="00404681">
        <w:rPr>
          <w:rFonts w:ascii="Times New Roman" w:eastAsiaTheme="minorHAnsi" w:hAnsi="Times New Roman"/>
          <w:sz w:val="24"/>
          <w:szCs w:val="24"/>
          <w:vertAlign w:val="subscript"/>
          <w:lang w:val="en-IN" w:bidi="mr-IN"/>
        </w:rPr>
        <w:t>3</w:t>
      </w:r>
      <w:r w:rsidRPr="00404681">
        <w:rPr>
          <w:rFonts w:ascii="Times New Roman" w:eastAsiaTheme="minorHAnsi" w:hAnsi="Times New Roman"/>
          <w:sz w:val="24"/>
          <w:szCs w:val="24"/>
          <w:lang w:val="en-IN" w:bidi="mr-IN"/>
        </w:rPr>
        <w:t>)1-x(Ag</w:t>
      </w:r>
      <w:r w:rsidRPr="00404681">
        <w:rPr>
          <w:rFonts w:ascii="Times New Roman" w:eastAsiaTheme="minorHAnsi" w:hAnsi="Times New Roman"/>
          <w:sz w:val="24"/>
          <w:szCs w:val="24"/>
          <w:vertAlign w:val="subscript"/>
          <w:lang w:val="en-IN" w:bidi="mr-IN"/>
        </w:rPr>
        <w:t>2</w:t>
      </w:r>
      <w:r w:rsidRPr="00404681">
        <w:rPr>
          <w:rFonts w:ascii="Times New Roman" w:eastAsiaTheme="minorHAnsi" w:hAnsi="Times New Roman"/>
          <w:sz w:val="24"/>
          <w:szCs w:val="24"/>
          <w:lang w:val="en-IN" w:bidi="mr-IN"/>
        </w:rPr>
        <w:t>SO</w:t>
      </w:r>
      <w:proofErr w:type="gramStart"/>
      <w:r w:rsidRPr="00404681">
        <w:rPr>
          <w:rFonts w:ascii="Times New Roman" w:eastAsiaTheme="minorHAnsi" w:hAnsi="Times New Roman"/>
          <w:sz w:val="24"/>
          <w:szCs w:val="24"/>
          <w:vertAlign w:val="subscript"/>
          <w:lang w:val="en-IN" w:bidi="mr-IN"/>
        </w:rPr>
        <w:t>4</w:t>
      </w:r>
      <w:r w:rsidRPr="00404681">
        <w:rPr>
          <w:rFonts w:ascii="Times New Roman" w:eastAsiaTheme="minorHAnsi" w:hAnsi="Times New Roman"/>
          <w:sz w:val="24"/>
          <w:szCs w:val="24"/>
          <w:lang w:val="en-IN" w:bidi="mr-IN"/>
        </w:rPr>
        <w:t>)x</w:t>
      </w:r>
      <w:proofErr w:type="gramEnd"/>
      <w:r w:rsidRPr="00404681">
        <w:rPr>
          <w:rFonts w:ascii="Times New Roman" w:eastAsiaTheme="minorHAnsi" w:hAnsi="Times New Roman"/>
          <w:sz w:val="24"/>
          <w:szCs w:val="24"/>
          <w:lang w:val="en-IN" w:bidi="mr-IN"/>
        </w:rPr>
        <w:t xml:space="preserve"> ionic glass systems under various conditions”, Worl. J. Engi., 16(4), 477–486, 20169.</w:t>
      </w:r>
    </w:p>
    <w:p w14:paraId="119C3512" w14:textId="0AFE840A" w:rsidR="00404681" w:rsidRPr="00404681" w:rsidRDefault="00404681" w:rsidP="00404681">
      <w:pPr>
        <w:pStyle w:val="FootnoteText"/>
        <w:spacing w:line="480" w:lineRule="auto"/>
        <w:jc w:val="both"/>
        <w:rPr>
          <w:rFonts w:ascii="Times New Roman" w:hAnsi="Times New Roman" w:cs="Times New Roman"/>
          <w:sz w:val="24"/>
          <w:szCs w:val="24"/>
          <w:lang w:val="en-IN"/>
        </w:rPr>
      </w:pPr>
      <w:r w:rsidRPr="00404681">
        <w:rPr>
          <w:rFonts w:ascii="Times New Roman" w:hAnsi="Times New Roman" w:cs="Times New Roman"/>
          <w:sz w:val="24"/>
          <w:szCs w:val="24"/>
          <w:lang w:val="en-IN"/>
        </w:rPr>
        <w:t xml:space="preserve">[4] </w:t>
      </w:r>
      <w:r w:rsidRPr="00404681">
        <w:rPr>
          <w:rFonts w:ascii="Times New Roman" w:hAnsi="Times New Roman" w:cs="Times New Roman"/>
          <w:sz w:val="24"/>
          <w:szCs w:val="24"/>
        </w:rPr>
        <w:t>S</w:t>
      </w:r>
      <w:r w:rsidRPr="00404681">
        <w:rPr>
          <w:rFonts w:ascii="Times New Roman" w:hAnsi="Times New Roman" w:cs="Times New Roman"/>
          <w:sz w:val="24"/>
          <w:szCs w:val="24"/>
          <w:lang w:val="en-IN"/>
        </w:rPr>
        <w:t>.</w:t>
      </w:r>
      <w:r w:rsidRPr="00404681">
        <w:rPr>
          <w:rFonts w:ascii="Times New Roman" w:hAnsi="Times New Roman" w:cs="Times New Roman"/>
          <w:sz w:val="24"/>
          <w:szCs w:val="24"/>
        </w:rPr>
        <w:t xml:space="preserve"> Thirumaran</w:t>
      </w:r>
      <w:r w:rsidRPr="00404681">
        <w:rPr>
          <w:rFonts w:ascii="Times New Roman" w:hAnsi="Times New Roman" w:cs="Times New Roman"/>
          <w:sz w:val="24"/>
          <w:szCs w:val="24"/>
          <w:lang w:val="en-IN"/>
        </w:rPr>
        <w:t xml:space="preserve"> and</w:t>
      </w:r>
      <w:r w:rsidRPr="00404681">
        <w:rPr>
          <w:rFonts w:ascii="Times New Roman" w:hAnsi="Times New Roman" w:cs="Times New Roman"/>
          <w:sz w:val="24"/>
          <w:szCs w:val="24"/>
        </w:rPr>
        <w:t xml:space="preserve"> J</w:t>
      </w:r>
      <w:r w:rsidRPr="00404681">
        <w:rPr>
          <w:rFonts w:ascii="Times New Roman" w:hAnsi="Times New Roman" w:cs="Times New Roman"/>
          <w:sz w:val="24"/>
          <w:szCs w:val="24"/>
          <w:lang w:val="en-IN"/>
        </w:rPr>
        <w:t xml:space="preserve">. </w:t>
      </w:r>
      <w:r w:rsidRPr="00404681">
        <w:rPr>
          <w:rFonts w:ascii="Times New Roman" w:hAnsi="Times New Roman" w:cs="Times New Roman"/>
          <w:sz w:val="24"/>
          <w:szCs w:val="24"/>
        </w:rPr>
        <w:t xml:space="preserve">E. Jayakumar, </w:t>
      </w:r>
      <w:r w:rsidRPr="00404681">
        <w:rPr>
          <w:rFonts w:ascii="Times New Roman" w:hAnsi="Times New Roman" w:cs="Times New Roman"/>
          <w:sz w:val="24"/>
          <w:szCs w:val="24"/>
          <w:lang w:val="en-US"/>
        </w:rPr>
        <w:t>“</w:t>
      </w:r>
      <w:r w:rsidRPr="00404681">
        <w:rPr>
          <w:rFonts w:ascii="Times New Roman" w:hAnsi="Times New Roman" w:cs="Times New Roman"/>
          <w:sz w:val="24"/>
          <w:szCs w:val="24"/>
        </w:rPr>
        <w:t>Ultrasonic and spectroscopic studies on structural elucidation of some vanadium glasses</w:t>
      </w:r>
      <w:r w:rsidRPr="00404681">
        <w:rPr>
          <w:rFonts w:ascii="Times New Roman" w:hAnsi="Times New Roman" w:cs="Times New Roman"/>
          <w:sz w:val="24"/>
          <w:szCs w:val="24"/>
          <w:lang w:val="en-US"/>
        </w:rPr>
        <w:t>”</w:t>
      </w:r>
      <w:r w:rsidRPr="00404681">
        <w:rPr>
          <w:rFonts w:ascii="Times New Roman" w:hAnsi="Times New Roman" w:cs="Times New Roman"/>
          <w:sz w:val="24"/>
          <w:szCs w:val="24"/>
        </w:rPr>
        <w:t>, Res. J. Phys.</w:t>
      </w:r>
      <w:r w:rsidRPr="00404681">
        <w:rPr>
          <w:rFonts w:ascii="Times New Roman" w:hAnsi="Times New Roman" w:cs="Times New Roman"/>
          <w:sz w:val="24"/>
          <w:szCs w:val="24"/>
          <w:lang w:val="en-IN"/>
        </w:rPr>
        <w:t>,</w:t>
      </w:r>
      <w:r w:rsidRPr="00404681">
        <w:rPr>
          <w:rFonts w:ascii="Times New Roman" w:hAnsi="Times New Roman" w:cs="Times New Roman"/>
          <w:sz w:val="24"/>
          <w:szCs w:val="24"/>
        </w:rPr>
        <w:t xml:space="preserve"> 8 (1)</w:t>
      </w:r>
      <w:r w:rsidRPr="00404681">
        <w:rPr>
          <w:rFonts w:ascii="Times New Roman" w:hAnsi="Times New Roman" w:cs="Times New Roman"/>
          <w:sz w:val="24"/>
          <w:szCs w:val="24"/>
          <w:lang w:val="en-US"/>
        </w:rPr>
        <w:t>,</w:t>
      </w:r>
      <w:r w:rsidRPr="00404681">
        <w:rPr>
          <w:rFonts w:ascii="Times New Roman" w:hAnsi="Times New Roman" w:cs="Times New Roman"/>
          <w:sz w:val="24"/>
          <w:szCs w:val="24"/>
        </w:rPr>
        <w:t xml:space="preserve"> 1–6</w:t>
      </w:r>
      <w:r w:rsidRPr="00404681">
        <w:rPr>
          <w:rFonts w:ascii="Times New Roman" w:hAnsi="Times New Roman" w:cs="Times New Roman"/>
          <w:sz w:val="24"/>
          <w:szCs w:val="24"/>
          <w:lang w:val="en-US"/>
        </w:rPr>
        <w:t>, 2014</w:t>
      </w:r>
      <w:r w:rsidRPr="00404681">
        <w:rPr>
          <w:rFonts w:ascii="Times New Roman" w:hAnsi="Times New Roman" w:cs="Times New Roman"/>
          <w:sz w:val="24"/>
          <w:szCs w:val="24"/>
        </w:rPr>
        <w:t xml:space="preserve">. </w:t>
      </w:r>
    </w:p>
    <w:p w14:paraId="30ACABA9" w14:textId="611C30B3" w:rsidR="00404681" w:rsidRPr="00404681" w:rsidRDefault="00404681" w:rsidP="00404681">
      <w:pPr>
        <w:pStyle w:val="FootnoteText"/>
        <w:spacing w:line="480" w:lineRule="auto"/>
        <w:jc w:val="both"/>
        <w:rPr>
          <w:rFonts w:ascii="Times New Roman" w:hAnsi="Times New Roman" w:cs="Times New Roman"/>
          <w:sz w:val="24"/>
          <w:szCs w:val="24"/>
          <w:lang w:val="en-IN"/>
        </w:rPr>
      </w:pPr>
      <w:r w:rsidRPr="00404681">
        <w:rPr>
          <w:rFonts w:ascii="Times New Roman" w:hAnsi="Times New Roman" w:cs="Times New Roman"/>
          <w:sz w:val="24"/>
          <w:szCs w:val="24"/>
          <w:lang w:val="en-IN"/>
        </w:rPr>
        <w:t xml:space="preserve">[5] </w:t>
      </w:r>
      <w:r w:rsidRPr="00404681">
        <w:rPr>
          <w:rFonts w:ascii="Times New Roman" w:eastAsia="MinionPro-Regular" w:hAnsi="Times New Roman" w:cs="Times New Roman"/>
          <w:sz w:val="24"/>
          <w:szCs w:val="24"/>
          <w:lang w:val="en-IN"/>
        </w:rPr>
        <w:t xml:space="preserve">G. V. </w:t>
      </w:r>
      <w:proofErr w:type="spellStart"/>
      <w:r w:rsidRPr="00404681">
        <w:rPr>
          <w:rFonts w:ascii="Times New Roman" w:eastAsia="MinionPro-Regular" w:hAnsi="Times New Roman" w:cs="Times New Roman"/>
          <w:sz w:val="24"/>
          <w:szCs w:val="24"/>
          <w:lang w:val="en-IN"/>
        </w:rPr>
        <w:t>Honnavar</w:t>
      </w:r>
      <w:proofErr w:type="spellEnd"/>
      <w:r w:rsidRPr="00404681">
        <w:rPr>
          <w:rFonts w:ascii="Times New Roman" w:eastAsia="MinionPro-Regular" w:hAnsi="Times New Roman" w:cs="Times New Roman"/>
          <w:sz w:val="24"/>
          <w:szCs w:val="24"/>
          <w:lang w:val="en-IN"/>
        </w:rPr>
        <w:t xml:space="preserve">, K. P. Ramesh, and S. V. Bhat, “Role of crystal field in mixed alkali metal effect: electron paramagnetic resonance study of mixed alkali metal </w:t>
      </w:r>
      <w:proofErr w:type="spellStart"/>
      <w:r w:rsidRPr="00404681">
        <w:rPr>
          <w:rFonts w:ascii="Times New Roman" w:eastAsia="MinionPro-Regular" w:hAnsi="Times New Roman" w:cs="Times New Roman"/>
          <w:sz w:val="24"/>
          <w:szCs w:val="24"/>
          <w:lang w:val="en-IN"/>
        </w:rPr>
        <w:t>oxyfluoro</w:t>
      </w:r>
      <w:proofErr w:type="spellEnd"/>
      <w:r w:rsidRPr="00404681">
        <w:rPr>
          <w:rFonts w:ascii="Times New Roman" w:eastAsia="MinionPro-Regular" w:hAnsi="Times New Roman" w:cs="Times New Roman"/>
          <w:sz w:val="24"/>
          <w:szCs w:val="24"/>
          <w:lang w:val="en-IN"/>
        </w:rPr>
        <w:t xml:space="preserve"> vanadate glasses”, J. Phys. Chem. A </w:t>
      </w:r>
      <w:r w:rsidRPr="00404681">
        <w:rPr>
          <w:rFonts w:ascii="Times New Roman" w:eastAsia="MinionPro-Bold" w:hAnsi="Times New Roman" w:cs="Times New Roman"/>
          <w:sz w:val="24"/>
          <w:szCs w:val="24"/>
          <w:lang w:val="en-IN"/>
        </w:rPr>
        <w:t>118 (3),</w:t>
      </w:r>
      <w:r w:rsidRPr="00404681">
        <w:rPr>
          <w:rFonts w:ascii="Times New Roman" w:eastAsia="MinionPro-Regular" w:hAnsi="Times New Roman" w:cs="Times New Roman"/>
          <w:sz w:val="24"/>
          <w:szCs w:val="24"/>
          <w:lang w:val="en-IN"/>
        </w:rPr>
        <w:t xml:space="preserve"> 573-578, 2014.</w:t>
      </w:r>
    </w:p>
    <w:p w14:paraId="6B424E1B" w14:textId="11851E4B" w:rsidR="00404681" w:rsidRPr="00404681" w:rsidRDefault="00404681" w:rsidP="00404681">
      <w:pPr>
        <w:autoSpaceDE w:val="0"/>
        <w:autoSpaceDN w:val="0"/>
        <w:adjustRightInd w:val="0"/>
        <w:spacing w:after="0" w:line="480" w:lineRule="auto"/>
        <w:jc w:val="both"/>
        <w:rPr>
          <w:rFonts w:ascii="Times New Roman" w:hAnsi="Times New Roman"/>
          <w:sz w:val="24"/>
          <w:szCs w:val="24"/>
          <w:lang w:val="en-IN"/>
        </w:rPr>
      </w:pPr>
      <w:r w:rsidRPr="00404681">
        <w:rPr>
          <w:rFonts w:ascii="Times New Roman" w:eastAsia="MinionPro-Regular" w:hAnsi="Times New Roman"/>
          <w:sz w:val="24"/>
          <w:szCs w:val="24"/>
          <w:lang w:val="en-IN" w:bidi="mr-IN"/>
        </w:rPr>
        <w:t xml:space="preserve">[6] B. Getachew, K. P. Ramesh, and G. V. </w:t>
      </w:r>
      <w:proofErr w:type="spellStart"/>
      <w:r w:rsidRPr="00404681">
        <w:rPr>
          <w:rFonts w:ascii="Times New Roman" w:eastAsia="MinionPro-Regular" w:hAnsi="Times New Roman"/>
          <w:sz w:val="24"/>
          <w:szCs w:val="24"/>
          <w:lang w:val="en-IN" w:bidi="mr-IN"/>
        </w:rPr>
        <w:t>Honnavar</w:t>
      </w:r>
      <w:proofErr w:type="spellEnd"/>
      <w:r w:rsidRPr="00404681">
        <w:rPr>
          <w:rFonts w:ascii="Times New Roman" w:eastAsia="MinionPro-Regular" w:hAnsi="Times New Roman"/>
          <w:sz w:val="24"/>
          <w:szCs w:val="24"/>
          <w:lang w:val="en-IN" w:bidi="mr-IN"/>
        </w:rPr>
        <w:t xml:space="preserve">, “Nickel ferrite doped lithium substituted zinc and </w:t>
      </w:r>
      <w:proofErr w:type="spellStart"/>
      <w:r w:rsidRPr="00404681">
        <w:rPr>
          <w:rFonts w:ascii="Times New Roman" w:eastAsia="MinionPro-Regular" w:hAnsi="Times New Roman"/>
          <w:sz w:val="24"/>
          <w:szCs w:val="24"/>
          <w:lang w:val="en-IN" w:bidi="mr-IN"/>
        </w:rPr>
        <w:t>niobo</w:t>
      </w:r>
      <w:proofErr w:type="spellEnd"/>
      <w:r w:rsidRPr="00404681">
        <w:rPr>
          <w:rFonts w:ascii="Times New Roman" w:eastAsia="MinionPro-Regular" w:hAnsi="Times New Roman"/>
          <w:sz w:val="24"/>
          <w:szCs w:val="24"/>
          <w:lang w:val="en-IN" w:bidi="mr-IN"/>
        </w:rPr>
        <w:t xml:space="preserve"> vanadate glasses: thermal, physical, and electrical characterization”, Mater. Res. Expr., </w:t>
      </w:r>
      <w:r w:rsidRPr="00404681">
        <w:rPr>
          <w:rFonts w:ascii="Times New Roman" w:eastAsia="MinionPro-Bold" w:hAnsi="Times New Roman"/>
          <w:sz w:val="24"/>
          <w:szCs w:val="24"/>
          <w:lang w:val="en-IN" w:bidi="mr-IN"/>
        </w:rPr>
        <w:t xml:space="preserve">7 (9), </w:t>
      </w:r>
      <w:r w:rsidRPr="00404681">
        <w:rPr>
          <w:rFonts w:ascii="Times New Roman" w:eastAsia="MinionPro-Regular" w:hAnsi="Times New Roman"/>
          <w:sz w:val="24"/>
          <w:szCs w:val="24"/>
          <w:lang w:val="en-IN" w:bidi="mr-IN"/>
        </w:rPr>
        <w:t>095202, 2020.</w:t>
      </w:r>
    </w:p>
    <w:p w14:paraId="50CF0B53" w14:textId="3AE7DFDD" w:rsidR="00404681" w:rsidRPr="006A058A" w:rsidRDefault="00404681" w:rsidP="006A058A">
      <w:pPr>
        <w:autoSpaceDE w:val="0"/>
        <w:autoSpaceDN w:val="0"/>
        <w:adjustRightInd w:val="0"/>
        <w:spacing w:after="0" w:line="480" w:lineRule="auto"/>
        <w:jc w:val="both"/>
        <w:rPr>
          <w:rFonts w:ascii="Times New Roman" w:hAnsi="Times New Roman"/>
          <w:sz w:val="24"/>
          <w:szCs w:val="24"/>
          <w:lang w:val="en-IN"/>
        </w:rPr>
      </w:pPr>
      <w:r w:rsidRPr="00404681">
        <w:rPr>
          <w:rFonts w:ascii="Times New Roman" w:eastAsia="Montserrat-Medium" w:hAnsi="Times New Roman"/>
          <w:sz w:val="24"/>
          <w:szCs w:val="24"/>
          <w:lang w:val="en-IN" w:bidi="mr-IN"/>
        </w:rPr>
        <w:t xml:space="preserve">[7] B. G. Hailemariam, G. V. </w:t>
      </w:r>
      <w:proofErr w:type="spellStart"/>
      <w:r w:rsidRPr="00404681">
        <w:rPr>
          <w:rFonts w:ascii="Times New Roman" w:eastAsia="Montserrat-Medium" w:hAnsi="Times New Roman"/>
          <w:sz w:val="24"/>
          <w:szCs w:val="24"/>
          <w:lang w:val="en-IN" w:bidi="mr-IN"/>
        </w:rPr>
        <w:t>Honnavar</w:t>
      </w:r>
      <w:proofErr w:type="spellEnd"/>
      <w:r w:rsidRPr="00404681">
        <w:rPr>
          <w:rFonts w:ascii="Times New Roman" w:eastAsia="Montserrat-Medium" w:hAnsi="Times New Roman"/>
          <w:sz w:val="24"/>
          <w:szCs w:val="24"/>
          <w:lang w:val="en-IN" w:bidi="mr-IN"/>
        </w:rPr>
        <w:t>, M. Irfan I, and R. Keralapura</w:t>
      </w:r>
      <w:r w:rsidRPr="00404681">
        <w:rPr>
          <w:rFonts w:ascii="Times New Roman" w:eastAsia="Montserrat-Medium" w:hAnsi="Times New Roman"/>
          <w:sz w:val="24"/>
          <w:szCs w:val="24"/>
          <w:lang w:val="en-IN"/>
        </w:rPr>
        <w:t>, “</w:t>
      </w:r>
      <w:r w:rsidRPr="00404681">
        <w:rPr>
          <w:rFonts w:ascii="Times New Roman" w:eastAsia="Montserrat-Medium" w:hAnsi="Times New Roman"/>
          <w:sz w:val="24"/>
          <w:szCs w:val="24"/>
          <w:lang w:val="en-IN" w:bidi="mr-IN"/>
        </w:rPr>
        <w:t xml:space="preserve">Structural and electrical properties of lithium substituted </w:t>
      </w:r>
      <w:proofErr w:type="spellStart"/>
      <w:r w:rsidRPr="00404681">
        <w:rPr>
          <w:rFonts w:ascii="Times New Roman" w:eastAsia="Montserrat-Medium" w:hAnsi="Times New Roman"/>
          <w:sz w:val="24"/>
          <w:szCs w:val="24"/>
          <w:lang w:val="en-IN" w:bidi="mr-IN"/>
        </w:rPr>
        <w:t>niobo</w:t>
      </w:r>
      <w:proofErr w:type="spellEnd"/>
      <w:r w:rsidRPr="00404681">
        <w:rPr>
          <w:rFonts w:ascii="Times New Roman" w:eastAsia="Montserrat-Medium" w:hAnsi="Times New Roman"/>
          <w:sz w:val="24"/>
          <w:szCs w:val="24"/>
          <w:lang w:val="en-IN" w:bidi="mr-IN"/>
        </w:rPr>
        <w:t xml:space="preserve"> vanadate glasses doped with nickel ferrite”</w:t>
      </w:r>
      <w:r w:rsidRPr="00404681">
        <w:rPr>
          <w:rFonts w:ascii="Times New Roman" w:eastAsia="Montserrat-Medium" w:hAnsi="Times New Roman"/>
          <w:sz w:val="24"/>
          <w:szCs w:val="24"/>
          <w:lang w:val="en-IN"/>
        </w:rPr>
        <w:t xml:space="preserve">, </w:t>
      </w:r>
      <w:r w:rsidRPr="00404681">
        <w:rPr>
          <w:rFonts w:ascii="Times New Roman" w:eastAsiaTheme="minorHAnsi" w:hAnsi="Times New Roman"/>
          <w:sz w:val="24"/>
          <w:szCs w:val="24"/>
          <w:lang w:val="en-IN" w:bidi="mr-IN"/>
        </w:rPr>
        <w:t>AIP Advan., 11, 035210, 2021.</w:t>
      </w:r>
    </w:p>
    <w:p w14:paraId="379C21CC" w14:textId="6C83F919" w:rsidR="00404681" w:rsidRPr="006A058A" w:rsidRDefault="00404681" w:rsidP="006A058A">
      <w:pPr>
        <w:autoSpaceDE w:val="0"/>
        <w:autoSpaceDN w:val="0"/>
        <w:adjustRightInd w:val="0"/>
        <w:spacing w:after="0" w:line="480" w:lineRule="auto"/>
        <w:jc w:val="both"/>
        <w:rPr>
          <w:rFonts w:ascii="Times New Roman" w:hAnsi="Times New Roman"/>
          <w:sz w:val="24"/>
          <w:szCs w:val="24"/>
          <w:lang w:val="en-IN"/>
        </w:rPr>
      </w:pPr>
      <w:r w:rsidRPr="00404681">
        <w:rPr>
          <w:rFonts w:ascii="Times New Roman" w:eastAsiaTheme="minorHAnsi" w:hAnsi="Times New Roman"/>
          <w:sz w:val="24"/>
          <w:szCs w:val="24"/>
          <w:lang w:val="en-IN" w:bidi="mr-IN"/>
        </w:rPr>
        <w:t xml:space="preserve">[8] M. Rioux, Y. Ledemi, J. Viens, S. Morency, S. A. Ghaffari, and Y. </w:t>
      </w:r>
      <w:proofErr w:type="spellStart"/>
      <w:r w:rsidRPr="00404681">
        <w:rPr>
          <w:rFonts w:ascii="Times New Roman" w:eastAsiaTheme="minorHAnsi" w:hAnsi="Times New Roman"/>
          <w:sz w:val="24"/>
          <w:szCs w:val="24"/>
          <w:lang w:val="en-IN" w:bidi="mr-IN"/>
        </w:rPr>
        <w:t>Messaddeq</w:t>
      </w:r>
      <w:proofErr w:type="spellEnd"/>
      <w:r w:rsidRPr="00404681">
        <w:rPr>
          <w:rFonts w:ascii="Times New Roman" w:eastAsiaTheme="minorHAnsi" w:hAnsi="Times New Roman"/>
          <w:sz w:val="24"/>
          <w:szCs w:val="24"/>
          <w:lang w:val="en-IN" w:bidi="mr-IN"/>
        </w:rPr>
        <w:t xml:space="preserve">, “Optically-transparent and electrically-conductive </w:t>
      </w:r>
      <w:proofErr w:type="spellStart"/>
      <w:r w:rsidRPr="00404681">
        <w:rPr>
          <w:rFonts w:ascii="Times New Roman" w:eastAsiaTheme="minorHAnsi" w:hAnsi="Times New Roman"/>
          <w:sz w:val="24"/>
          <w:szCs w:val="24"/>
          <w:lang w:val="en-IN" w:bidi="mr-IN"/>
        </w:rPr>
        <w:t>AgI</w:t>
      </w:r>
      <w:proofErr w:type="spellEnd"/>
      <w:r w:rsidRPr="00404681">
        <w:rPr>
          <w:rFonts w:ascii="Times New Roman" w:eastAsiaTheme="minorHAnsi" w:hAnsi="Times New Roman"/>
          <w:sz w:val="24"/>
          <w:szCs w:val="24"/>
          <w:lang w:val="en-IN" w:bidi="mr-IN"/>
        </w:rPr>
        <w:t>–AgPO</w:t>
      </w:r>
      <w:r w:rsidRPr="00404681">
        <w:rPr>
          <w:rFonts w:ascii="Times New Roman" w:eastAsiaTheme="minorHAnsi" w:hAnsi="Times New Roman"/>
          <w:sz w:val="24"/>
          <w:szCs w:val="24"/>
          <w:vertAlign w:val="subscript"/>
          <w:lang w:val="en-IN" w:bidi="mr-IN"/>
        </w:rPr>
        <w:t>3</w:t>
      </w:r>
      <w:r w:rsidRPr="00404681">
        <w:rPr>
          <w:rFonts w:ascii="Times New Roman" w:eastAsiaTheme="minorHAnsi" w:hAnsi="Times New Roman"/>
          <w:sz w:val="24"/>
          <w:szCs w:val="24"/>
          <w:lang w:val="en-IN" w:bidi="mr-IN"/>
        </w:rPr>
        <w:t>–WO</w:t>
      </w:r>
      <w:r w:rsidRPr="00404681">
        <w:rPr>
          <w:rFonts w:ascii="Times New Roman" w:eastAsiaTheme="minorHAnsi" w:hAnsi="Times New Roman"/>
          <w:sz w:val="24"/>
          <w:szCs w:val="24"/>
          <w:vertAlign w:val="subscript"/>
          <w:lang w:val="en-IN" w:bidi="mr-IN"/>
        </w:rPr>
        <w:t>3</w:t>
      </w:r>
      <w:r w:rsidRPr="00404681">
        <w:rPr>
          <w:rFonts w:ascii="Times New Roman" w:eastAsiaTheme="minorHAnsi" w:hAnsi="Times New Roman"/>
          <w:sz w:val="24"/>
          <w:szCs w:val="24"/>
          <w:lang w:val="en-IN" w:bidi="mr-IN"/>
        </w:rPr>
        <w:t xml:space="preserve"> glass </w:t>
      </w:r>
      <w:proofErr w:type="spellStart"/>
      <w:r w:rsidRPr="00404681">
        <w:rPr>
          <w:rFonts w:ascii="Times New Roman" w:eastAsiaTheme="minorHAnsi" w:hAnsi="Times New Roman"/>
          <w:sz w:val="24"/>
          <w:szCs w:val="24"/>
          <w:lang w:val="en-IN" w:bidi="mr-IN"/>
        </w:rPr>
        <w:t>fibers</w:t>
      </w:r>
      <w:proofErr w:type="spellEnd"/>
      <w:r w:rsidRPr="00404681">
        <w:rPr>
          <w:rFonts w:ascii="Times New Roman" w:eastAsiaTheme="minorHAnsi" w:hAnsi="Times New Roman"/>
          <w:sz w:val="24"/>
          <w:szCs w:val="24"/>
          <w:lang w:val="en-IN" w:bidi="mr-IN"/>
        </w:rPr>
        <w:t>”, RSC Advan., 5 (50), 40236-40248, 2015.</w:t>
      </w:r>
    </w:p>
    <w:p w14:paraId="7BC97169" w14:textId="1DF82FCB" w:rsidR="00404681" w:rsidRPr="00404681" w:rsidRDefault="00404681" w:rsidP="00404681">
      <w:pPr>
        <w:pStyle w:val="FootnoteText"/>
        <w:spacing w:line="480" w:lineRule="auto"/>
        <w:jc w:val="both"/>
        <w:rPr>
          <w:rFonts w:ascii="Times New Roman" w:hAnsi="Times New Roman" w:cs="Times New Roman"/>
          <w:sz w:val="24"/>
          <w:szCs w:val="24"/>
          <w:lang w:val="en-IN"/>
        </w:rPr>
      </w:pPr>
      <w:r w:rsidRPr="00404681">
        <w:rPr>
          <w:rFonts w:ascii="Times New Roman" w:eastAsia="ArialUnicodeMS" w:hAnsi="Times New Roman" w:cs="Times New Roman"/>
          <w:sz w:val="24"/>
          <w:szCs w:val="24"/>
          <w:lang w:val="en-IN"/>
        </w:rPr>
        <w:t xml:space="preserve">[9] S. B. </w:t>
      </w:r>
      <w:proofErr w:type="spellStart"/>
      <w:r w:rsidRPr="00404681">
        <w:rPr>
          <w:rFonts w:ascii="Times New Roman" w:eastAsia="ArialUnicodeMS" w:hAnsi="Times New Roman" w:cs="Times New Roman"/>
          <w:sz w:val="24"/>
          <w:szCs w:val="24"/>
          <w:lang w:val="en-IN"/>
        </w:rPr>
        <w:t>Kolavekar</w:t>
      </w:r>
      <w:proofErr w:type="spellEnd"/>
      <w:r w:rsidRPr="00404681">
        <w:rPr>
          <w:rFonts w:ascii="Times New Roman" w:eastAsia="ArialUnicodeMS" w:hAnsi="Times New Roman" w:cs="Times New Roman"/>
          <w:sz w:val="24"/>
          <w:szCs w:val="24"/>
          <w:lang w:val="en-IN"/>
        </w:rPr>
        <w:t xml:space="preserve">, N. H. Ayachit, V. </w:t>
      </w:r>
      <w:proofErr w:type="spellStart"/>
      <w:r w:rsidRPr="00404681">
        <w:rPr>
          <w:rFonts w:ascii="Times New Roman" w:eastAsia="ArialUnicodeMS" w:hAnsi="Times New Roman" w:cs="Times New Roman"/>
          <w:sz w:val="24"/>
          <w:szCs w:val="24"/>
          <w:lang w:val="en-IN"/>
        </w:rPr>
        <w:t>Pattar</w:t>
      </w:r>
      <w:proofErr w:type="spellEnd"/>
      <w:r w:rsidRPr="00404681">
        <w:rPr>
          <w:rFonts w:ascii="Times New Roman" w:eastAsia="ArialUnicodeMS" w:hAnsi="Times New Roman" w:cs="Times New Roman"/>
          <w:sz w:val="24"/>
          <w:szCs w:val="24"/>
          <w:lang w:val="en-IN"/>
        </w:rPr>
        <w:t xml:space="preserve">, and R. V. </w:t>
      </w:r>
      <w:proofErr w:type="spellStart"/>
      <w:r w:rsidRPr="00404681">
        <w:rPr>
          <w:rFonts w:ascii="Times New Roman" w:eastAsia="ArialUnicodeMS" w:hAnsi="Times New Roman" w:cs="Times New Roman"/>
          <w:sz w:val="24"/>
          <w:szCs w:val="24"/>
          <w:lang w:val="en-IN"/>
        </w:rPr>
        <w:t>Anavekar</w:t>
      </w:r>
      <w:proofErr w:type="spellEnd"/>
      <w:r w:rsidRPr="00404681">
        <w:rPr>
          <w:rFonts w:ascii="Times New Roman" w:eastAsia="ArialUnicodeMS" w:hAnsi="Times New Roman" w:cs="Times New Roman"/>
          <w:sz w:val="24"/>
          <w:szCs w:val="24"/>
          <w:lang w:val="en-IN"/>
        </w:rPr>
        <w:t>, “</w:t>
      </w:r>
      <w:r w:rsidRPr="00404681">
        <w:rPr>
          <w:rFonts w:ascii="Times New Roman" w:eastAsiaTheme="minorHAnsi" w:hAnsi="Times New Roman" w:cs="Times New Roman"/>
          <w:sz w:val="24"/>
          <w:szCs w:val="24"/>
          <w:lang w:val="en-IN"/>
        </w:rPr>
        <w:t xml:space="preserve">Transport properties of phospho-vanadate glasses containing bismuth”, </w:t>
      </w:r>
      <w:r w:rsidRPr="00404681">
        <w:rPr>
          <w:rFonts w:ascii="Times New Roman" w:eastAsia="ArialUnicodeMS" w:hAnsi="Times New Roman" w:cs="Times New Roman"/>
          <w:sz w:val="24"/>
          <w:szCs w:val="24"/>
          <w:lang w:val="en-IN"/>
        </w:rPr>
        <w:t>AIP Conf. Proc., 1731, 070029, 2016.</w:t>
      </w:r>
    </w:p>
    <w:p w14:paraId="7A10D555" w14:textId="554E2E06" w:rsidR="00404681" w:rsidRPr="00404681" w:rsidRDefault="00404681" w:rsidP="00404681">
      <w:pPr>
        <w:pStyle w:val="FootnoteText"/>
        <w:spacing w:line="480" w:lineRule="auto"/>
        <w:jc w:val="both"/>
        <w:rPr>
          <w:rFonts w:ascii="Times New Roman" w:hAnsi="Times New Roman" w:cs="Times New Roman"/>
          <w:sz w:val="24"/>
          <w:szCs w:val="24"/>
          <w:lang w:val="en-IN"/>
        </w:rPr>
      </w:pPr>
      <w:r w:rsidRPr="00404681">
        <w:rPr>
          <w:rFonts w:ascii="Times New Roman" w:hAnsi="Times New Roman" w:cs="Times New Roman"/>
          <w:sz w:val="24"/>
          <w:szCs w:val="24"/>
          <w:lang w:val="en-IN"/>
        </w:rPr>
        <w:t xml:space="preserve">[10] </w:t>
      </w:r>
      <w:r w:rsidRPr="00404681">
        <w:rPr>
          <w:rFonts w:ascii="Times New Roman" w:hAnsi="Times New Roman" w:cs="Times New Roman"/>
          <w:sz w:val="24"/>
          <w:szCs w:val="24"/>
        </w:rPr>
        <w:t>P</w:t>
      </w:r>
      <w:r w:rsidRPr="00404681">
        <w:rPr>
          <w:rFonts w:ascii="Times New Roman" w:hAnsi="Times New Roman" w:cs="Times New Roman"/>
          <w:sz w:val="24"/>
          <w:szCs w:val="24"/>
          <w:lang w:val="en-IN"/>
        </w:rPr>
        <w:t xml:space="preserve">. </w:t>
      </w:r>
      <w:r w:rsidRPr="00404681">
        <w:rPr>
          <w:rFonts w:ascii="Times New Roman" w:hAnsi="Times New Roman" w:cs="Times New Roman"/>
          <w:sz w:val="24"/>
          <w:szCs w:val="24"/>
        </w:rPr>
        <w:t xml:space="preserve"> </w:t>
      </w:r>
      <w:proofErr w:type="spellStart"/>
      <w:r w:rsidRPr="00404681">
        <w:rPr>
          <w:rFonts w:ascii="Times New Roman" w:hAnsi="Times New Roman" w:cs="Times New Roman"/>
          <w:sz w:val="24"/>
          <w:szCs w:val="24"/>
        </w:rPr>
        <w:t>Varasteanu</w:t>
      </w:r>
      <w:proofErr w:type="spellEnd"/>
      <w:r w:rsidRPr="00404681">
        <w:rPr>
          <w:rFonts w:ascii="Times New Roman" w:hAnsi="Times New Roman" w:cs="Times New Roman"/>
          <w:sz w:val="24"/>
          <w:szCs w:val="24"/>
        </w:rPr>
        <w:t>, C</w:t>
      </w:r>
      <w:r w:rsidRPr="00404681">
        <w:rPr>
          <w:rFonts w:ascii="Times New Roman" w:hAnsi="Times New Roman" w:cs="Times New Roman"/>
          <w:sz w:val="24"/>
          <w:szCs w:val="24"/>
          <w:lang w:val="en-IN"/>
        </w:rPr>
        <w:t>.</w:t>
      </w:r>
      <w:r w:rsidRPr="00404681">
        <w:rPr>
          <w:rFonts w:ascii="Times New Roman" w:hAnsi="Times New Roman" w:cs="Times New Roman"/>
          <w:sz w:val="24"/>
          <w:szCs w:val="24"/>
        </w:rPr>
        <w:t xml:space="preserve"> </w:t>
      </w:r>
      <w:proofErr w:type="spellStart"/>
      <w:r w:rsidRPr="00404681">
        <w:rPr>
          <w:rFonts w:ascii="Times New Roman" w:hAnsi="Times New Roman" w:cs="Times New Roman"/>
          <w:sz w:val="24"/>
          <w:szCs w:val="24"/>
        </w:rPr>
        <w:t>Romanitan</w:t>
      </w:r>
      <w:proofErr w:type="spellEnd"/>
      <w:r w:rsidRPr="00404681">
        <w:rPr>
          <w:rFonts w:ascii="Times New Roman" w:hAnsi="Times New Roman" w:cs="Times New Roman"/>
          <w:sz w:val="24"/>
          <w:szCs w:val="24"/>
        </w:rPr>
        <w:t>, I</w:t>
      </w:r>
      <w:r w:rsidRPr="00404681">
        <w:rPr>
          <w:rFonts w:ascii="Times New Roman" w:hAnsi="Times New Roman" w:cs="Times New Roman"/>
          <w:sz w:val="24"/>
          <w:szCs w:val="24"/>
          <w:lang w:val="en-IN"/>
        </w:rPr>
        <w:t>.</w:t>
      </w:r>
      <w:r w:rsidRPr="00404681">
        <w:rPr>
          <w:rFonts w:ascii="Times New Roman" w:hAnsi="Times New Roman" w:cs="Times New Roman"/>
          <w:sz w:val="24"/>
          <w:szCs w:val="24"/>
        </w:rPr>
        <w:t xml:space="preserve"> Bratosin, N</w:t>
      </w:r>
      <w:r w:rsidRPr="00404681">
        <w:rPr>
          <w:rFonts w:ascii="Times New Roman" w:hAnsi="Times New Roman" w:cs="Times New Roman"/>
          <w:sz w:val="24"/>
          <w:szCs w:val="24"/>
          <w:lang w:val="en-IN"/>
        </w:rPr>
        <w:t>.</w:t>
      </w:r>
      <w:r w:rsidRPr="00404681">
        <w:rPr>
          <w:rFonts w:ascii="Times New Roman" w:hAnsi="Times New Roman" w:cs="Times New Roman"/>
          <w:sz w:val="24"/>
          <w:szCs w:val="24"/>
        </w:rPr>
        <w:t xml:space="preserve"> Djourelov, R</w:t>
      </w:r>
      <w:r w:rsidRPr="00404681">
        <w:rPr>
          <w:rFonts w:ascii="Times New Roman" w:hAnsi="Times New Roman" w:cs="Times New Roman"/>
          <w:sz w:val="24"/>
          <w:szCs w:val="24"/>
          <w:lang w:val="en-IN"/>
        </w:rPr>
        <w:t>.</w:t>
      </w:r>
      <w:r w:rsidRPr="00404681">
        <w:rPr>
          <w:rFonts w:ascii="Times New Roman" w:hAnsi="Times New Roman" w:cs="Times New Roman"/>
          <w:sz w:val="24"/>
          <w:szCs w:val="24"/>
        </w:rPr>
        <w:t xml:space="preserve"> Gavrila, A</w:t>
      </w:r>
      <w:r w:rsidRPr="00404681">
        <w:rPr>
          <w:rFonts w:ascii="Times New Roman" w:hAnsi="Times New Roman" w:cs="Times New Roman"/>
          <w:sz w:val="24"/>
          <w:szCs w:val="24"/>
          <w:lang w:val="en-IN"/>
        </w:rPr>
        <w:t>.</w:t>
      </w:r>
      <w:r w:rsidRPr="00404681">
        <w:rPr>
          <w:rFonts w:ascii="Times New Roman" w:hAnsi="Times New Roman" w:cs="Times New Roman"/>
          <w:sz w:val="24"/>
          <w:szCs w:val="24"/>
        </w:rPr>
        <w:t xml:space="preserve"> Radoi</w:t>
      </w:r>
      <w:r w:rsidRPr="00404681">
        <w:rPr>
          <w:rFonts w:ascii="Times New Roman" w:hAnsi="Times New Roman" w:cs="Times New Roman"/>
          <w:sz w:val="24"/>
          <w:szCs w:val="24"/>
          <w:lang w:val="en-IN"/>
        </w:rPr>
        <w:t xml:space="preserve"> and </w:t>
      </w:r>
      <w:r w:rsidRPr="00404681">
        <w:rPr>
          <w:rFonts w:ascii="Times New Roman" w:hAnsi="Times New Roman" w:cs="Times New Roman"/>
          <w:sz w:val="24"/>
          <w:szCs w:val="24"/>
        </w:rPr>
        <w:t xml:space="preserve">M. Kusko, </w:t>
      </w:r>
      <w:r w:rsidRPr="00404681">
        <w:rPr>
          <w:rFonts w:ascii="Times New Roman" w:hAnsi="Times New Roman" w:cs="Times New Roman"/>
          <w:sz w:val="24"/>
          <w:szCs w:val="24"/>
          <w:lang w:val="en-US"/>
        </w:rPr>
        <w:t>“</w:t>
      </w:r>
      <w:r w:rsidRPr="00404681">
        <w:rPr>
          <w:rFonts w:ascii="Times New Roman" w:hAnsi="Times New Roman" w:cs="Times New Roman"/>
          <w:sz w:val="24"/>
          <w:szCs w:val="24"/>
        </w:rPr>
        <w:t>Exploring the impact of MoS</w:t>
      </w:r>
      <w:r w:rsidRPr="00404681">
        <w:rPr>
          <w:rFonts w:ascii="Times New Roman" w:hAnsi="Times New Roman" w:cs="Times New Roman"/>
          <w:sz w:val="24"/>
          <w:szCs w:val="24"/>
          <w:vertAlign w:val="subscript"/>
        </w:rPr>
        <w:t>2</w:t>
      </w:r>
      <w:r w:rsidRPr="00404681">
        <w:rPr>
          <w:rFonts w:ascii="Times New Roman" w:hAnsi="Times New Roman" w:cs="Times New Roman"/>
          <w:sz w:val="24"/>
          <w:szCs w:val="24"/>
        </w:rPr>
        <w:t xml:space="preserve"> on the performance of the planar solid micro-supercapacitor</w:t>
      </w:r>
      <w:r w:rsidRPr="00404681">
        <w:rPr>
          <w:rFonts w:ascii="Times New Roman" w:hAnsi="Times New Roman" w:cs="Times New Roman"/>
          <w:sz w:val="24"/>
          <w:szCs w:val="24"/>
          <w:lang w:val="en-US"/>
        </w:rPr>
        <w:t>”</w:t>
      </w:r>
      <w:r w:rsidRPr="00404681">
        <w:rPr>
          <w:rFonts w:ascii="Times New Roman" w:hAnsi="Times New Roman" w:cs="Times New Roman"/>
          <w:sz w:val="24"/>
          <w:szCs w:val="24"/>
        </w:rPr>
        <w:t>, Mater. Chem. Phys.</w:t>
      </w:r>
      <w:r w:rsidRPr="00404681">
        <w:rPr>
          <w:rFonts w:ascii="Times New Roman" w:hAnsi="Times New Roman" w:cs="Times New Roman"/>
          <w:sz w:val="24"/>
          <w:szCs w:val="24"/>
          <w:lang w:val="en-IN"/>
        </w:rPr>
        <w:t>,</w:t>
      </w:r>
      <w:r w:rsidRPr="00404681">
        <w:rPr>
          <w:rFonts w:ascii="Times New Roman" w:hAnsi="Times New Roman" w:cs="Times New Roman"/>
          <w:sz w:val="24"/>
          <w:szCs w:val="24"/>
        </w:rPr>
        <w:t xml:space="preserve"> 21,</w:t>
      </w:r>
      <w:r w:rsidRPr="00404681">
        <w:rPr>
          <w:rFonts w:ascii="Times New Roman" w:hAnsi="Times New Roman" w:cs="Times New Roman"/>
          <w:sz w:val="24"/>
          <w:szCs w:val="24"/>
          <w:lang w:val="en-US"/>
        </w:rPr>
        <w:t xml:space="preserve"> </w:t>
      </w:r>
      <w:r w:rsidRPr="00404681">
        <w:rPr>
          <w:rFonts w:ascii="Times New Roman" w:hAnsi="Times New Roman" w:cs="Times New Roman"/>
          <w:sz w:val="24"/>
          <w:szCs w:val="24"/>
        </w:rPr>
        <w:t>124490</w:t>
      </w:r>
      <w:r w:rsidRPr="00404681">
        <w:rPr>
          <w:rFonts w:ascii="Times New Roman" w:hAnsi="Times New Roman" w:cs="Times New Roman"/>
          <w:sz w:val="24"/>
          <w:szCs w:val="24"/>
          <w:lang w:val="en-US"/>
        </w:rPr>
        <w:t>, 2021</w:t>
      </w:r>
      <w:r w:rsidRPr="00404681">
        <w:rPr>
          <w:rFonts w:ascii="Times New Roman" w:hAnsi="Times New Roman" w:cs="Times New Roman"/>
          <w:sz w:val="24"/>
          <w:szCs w:val="24"/>
        </w:rPr>
        <w:t>.</w:t>
      </w:r>
    </w:p>
    <w:p w14:paraId="74156734" w14:textId="33488D9F" w:rsidR="00404681" w:rsidRPr="006A058A" w:rsidRDefault="00404681" w:rsidP="006A058A">
      <w:pPr>
        <w:autoSpaceDE w:val="0"/>
        <w:autoSpaceDN w:val="0"/>
        <w:adjustRightInd w:val="0"/>
        <w:spacing w:after="0" w:line="480" w:lineRule="auto"/>
        <w:jc w:val="both"/>
        <w:rPr>
          <w:rFonts w:ascii="Times New Roman" w:hAnsi="Times New Roman"/>
          <w:sz w:val="24"/>
          <w:szCs w:val="24"/>
          <w:lang w:val="en-IN"/>
        </w:rPr>
      </w:pPr>
      <w:r w:rsidRPr="00404681">
        <w:rPr>
          <w:rFonts w:ascii="Times New Roman" w:eastAsia="MinionPro-Regular" w:hAnsi="Times New Roman"/>
          <w:sz w:val="24"/>
          <w:szCs w:val="24"/>
          <w:lang w:val="en-IN" w:bidi="mr-IN"/>
        </w:rPr>
        <w:t xml:space="preserve">[11] J. R. Macdonald and E. Barsoukov, </w:t>
      </w:r>
      <w:r w:rsidRPr="00404681">
        <w:rPr>
          <w:rFonts w:ascii="Times New Roman" w:eastAsia="MinionPro-It" w:hAnsi="Times New Roman"/>
          <w:sz w:val="24"/>
          <w:szCs w:val="24"/>
          <w:lang w:val="en-IN" w:bidi="mr-IN"/>
        </w:rPr>
        <w:t xml:space="preserve">Impedance Spectroscopy: Theory, Experiment, and Applications (2005) </w:t>
      </w:r>
      <w:r w:rsidRPr="00404681">
        <w:rPr>
          <w:rFonts w:ascii="Times New Roman" w:eastAsia="MinionPro-Regular" w:hAnsi="Times New Roman"/>
          <w:sz w:val="24"/>
          <w:szCs w:val="24"/>
          <w:lang w:val="en-IN" w:bidi="mr-IN"/>
        </w:rPr>
        <w:t>Wiley, New York.</w:t>
      </w:r>
    </w:p>
    <w:p w14:paraId="74251C9D" w14:textId="016DE6C1" w:rsidR="00404681" w:rsidRPr="00404681" w:rsidRDefault="00404681" w:rsidP="00404681">
      <w:pPr>
        <w:autoSpaceDE w:val="0"/>
        <w:autoSpaceDN w:val="0"/>
        <w:adjustRightInd w:val="0"/>
        <w:spacing w:after="0" w:line="480" w:lineRule="auto"/>
        <w:jc w:val="both"/>
        <w:rPr>
          <w:rFonts w:ascii="Times New Roman" w:hAnsi="Times New Roman"/>
          <w:sz w:val="24"/>
          <w:szCs w:val="24"/>
          <w:lang w:val="en-IN"/>
        </w:rPr>
      </w:pPr>
      <w:r w:rsidRPr="00404681">
        <w:rPr>
          <w:rFonts w:ascii="Times New Roman" w:eastAsiaTheme="minorHAnsi" w:hAnsi="Times New Roman"/>
          <w:sz w:val="24"/>
          <w:szCs w:val="24"/>
          <w:lang w:val="en-IN" w:bidi="mr-IN"/>
        </w:rPr>
        <w:lastRenderedPageBreak/>
        <w:t xml:space="preserve">[12] R.V. Barde, S.A. </w:t>
      </w:r>
      <w:proofErr w:type="spellStart"/>
      <w:r w:rsidRPr="00404681">
        <w:rPr>
          <w:rFonts w:ascii="Times New Roman" w:eastAsiaTheme="minorHAnsi" w:hAnsi="Times New Roman"/>
          <w:sz w:val="24"/>
          <w:szCs w:val="24"/>
          <w:lang w:val="en-IN" w:bidi="mr-IN"/>
        </w:rPr>
        <w:t>Waghuley</w:t>
      </w:r>
      <w:proofErr w:type="spellEnd"/>
      <w:r w:rsidRPr="00404681">
        <w:rPr>
          <w:rFonts w:ascii="Times New Roman" w:eastAsiaTheme="minorHAnsi" w:hAnsi="Times New Roman"/>
          <w:sz w:val="24"/>
          <w:szCs w:val="24"/>
          <w:lang w:val="en-IN"/>
        </w:rPr>
        <w:t>, “</w:t>
      </w:r>
      <w:r w:rsidRPr="00404681">
        <w:rPr>
          <w:rFonts w:ascii="Times New Roman" w:eastAsiaTheme="minorHAnsi" w:hAnsi="Times New Roman"/>
          <w:sz w:val="24"/>
          <w:szCs w:val="24"/>
          <w:lang w:val="en-IN" w:bidi="mr-IN"/>
        </w:rPr>
        <w:t>Preparation and electrical conductivity of novel vanadate borate glass system containing graphene oxide”, J. Non-</w:t>
      </w:r>
      <w:proofErr w:type="spellStart"/>
      <w:r w:rsidRPr="00404681">
        <w:rPr>
          <w:rFonts w:ascii="Times New Roman" w:eastAsiaTheme="minorHAnsi" w:hAnsi="Times New Roman"/>
          <w:sz w:val="24"/>
          <w:szCs w:val="24"/>
          <w:lang w:val="en-IN" w:bidi="mr-IN"/>
        </w:rPr>
        <w:t>Cryst</w:t>
      </w:r>
      <w:proofErr w:type="spellEnd"/>
      <w:r w:rsidRPr="00404681">
        <w:rPr>
          <w:rFonts w:ascii="Times New Roman" w:eastAsiaTheme="minorHAnsi" w:hAnsi="Times New Roman"/>
          <w:sz w:val="24"/>
          <w:szCs w:val="24"/>
          <w:lang w:val="en-IN" w:bidi="mr-IN"/>
        </w:rPr>
        <w:t>. Solid., 376, 117–125, 2013.</w:t>
      </w:r>
    </w:p>
    <w:p w14:paraId="419EC879" w14:textId="524F2220" w:rsidR="00404681" w:rsidRPr="006A058A" w:rsidRDefault="00404681" w:rsidP="00404681">
      <w:pPr>
        <w:pStyle w:val="FootnoteText"/>
        <w:spacing w:line="480" w:lineRule="auto"/>
        <w:jc w:val="both"/>
        <w:rPr>
          <w:rFonts w:ascii="Times New Roman" w:hAnsi="Times New Roman" w:cs="Times New Roman"/>
          <w:sz w:val="24"/>
          <w:szCs w:val="24"/>
          <w:lang w:val="en-IN"/>
        </w:rPr>
      </w:pPr>
      <w:r w:rsidRPr="00404681">
        <w:rPr>
          <w:rFonts w:ascii="Times New Roman" w:eastAsia="AdvTimes" w:hAnsi="Times New Roman" w:cs="Times New Roman"/>
          <w:sz w:val="24"/>
          <w:szCs w:val="24"/>
          <w:lang w:val="en-IN"/>
        </w:rPr>
        <w:t>[1</w:t>
      </w:r>
      <w:r w:rsidR="0021485C">
        <w:rPr>
          <w:rFonts w:ascii="Times New Roman" w:eastAsia="AdvTimes" w:hAnsi="Times New Roman" w:cs="Times New Roman"/>
          <w:sz w:val="24"/>
          <w:szCs w:val="24"/>
          <w:lang w:val="en-IN"/>
        </w:rPr>
        <w:t>3</w:t>
      </w:r>
      <w:r w:rsidRPr="00404681">
        <w:rPr>
          <w:rFonts w:ascii="Times New Roman" w:eastAsia="AdvTimes" w:hAnsi="Times New Roman" w:cs="Times New Roman"/>
          <w:sz w:val="24"/>
          <w:szCs w:val="24"/>
          <w:lang w:val="en-IN"/>
        </w:rPr>
        <w:t xml:space="preserve">] R.V. Barde and S.A. </w:t>
      </w:r>
      <w:proofErr w:type="spellStart"/>
      <w:r w:rsidRPr="00404681">
        <w:rPr>
          <w:rFonts w:ascii="Times New Roman" w:eastAsia="AdvTimes" w:hAnsi="Times New Roman" w:cs="Times New Roman"/>
          <w:sz w:val="24"/>
          <w:szCs w:val="24"/>
          <w:lang w:val="en-IN"/>
        </w:rPr>
        <w:t>Waghuley</w:t>
      </w:r>
      <w:proofErr w:type="spellEnd"/>
      <w:r w:rsidRPr="00404681">
        <w:rPr>
          <w:rFonts w:ascii="Times New Roman" w:eastAsia="AdvTimes" w:hAnsi="Times New Roman" w:cs="Times New Roman"/>
          <w:sz w:val="24"/>
          <w:szCs w:val="24"/>
          <w:lang w:val="en-IN"/>
        </w:rPr>
        <w:t>, “Study of AC electrical properties of V</w:t>
      </w:r>
      <w:r w:rsidRPr="00404681">
        <w:rPr>
          <w:rFonts w:ascii="Times New Roman" w:eastAsia="AdvTimes" w:hAnsi="Times New Roman" w:cs="Times New Roman"/>
          <w:sz w:val="24"/>
          <w:szCs w:val="24"/>
          <w:vertAlign w:val="subscript"/>
          <w:lang w:val="en-IN"/>
        </w:rPr>
        <w:t>2</w:t>
      </w:r>
      <w:r w:rsidRPr="00404681">
        <w:rPr>
          <w:rFonts w:ascii="Times New Roman" w:eastAsia="AdvTimes" w:hAnsi="Times New Roman" w:cs="Times New Roman"/>
          <w:sz w:val="24"/>
          <w:szCs w:val="24"/>
          <w:lang w:val="en-IN"/>
        </w:rPr>
        <w:t>O</w:t>
      </w:r>
      <w:r w:rsidRPr="00404681">
        <w:rPr>
          <w:rFonts w:ascii="Times New Roman" w:eastAsia="AdvTimes" w:hAnsi="Times New Roman" w:cs="Times New Roman"/>
          <w:sz w:val="24"/>
          <w:szCs w:val="24"/>
          <w:vertAlign w:val="subscript"/>
          <w:lang w:val="en-IN"/>
        </w:rPr>
        <w:t>5</w:t>
      </w:r>
      <w:r w:rsidRPr="00404681">
        <w:rPr>
          <w:rFonts w:ascii="Times New Roman" w:eastAsia="AdvTimes" w:hAnsi="Times New Roman" w:cs="Times New Roman"/>
          <w:sz w:val="24"/>
          <w:szCs w:val="24"/>
          <w:lang w:val="en-IN"/>
        </w:rPr>
        <w:t>–P</w:t>
      </w:r>
      <w:r w:rsidRPr="00404681">
        <w:rPr>
          <w:rFonts w:ascii="Times New Roman" w:eastAsia="AdvTimes" w:hAnsi="Times New Roman" w:cs="Times New Roman"/>
          <w:sz w:val="24"/>
          <w:szCs w:val="24"/>
          <w:vertAlign w:val="subscript"/>
          <w:lang w:val="en-IN"/>
        </w:rPr>
        <w:t>2</w:t>
      </w:r>
      <w:r w:rsidRPr="00404681">
        <w:rPr>
          <w:rFonts w:ascii="Times New Roman" w:eastAsia="AdvTimes" w:hAnsi="Times New Roman" w:cs="Times New Roman"/>
          <w:sz w:val="24"/>
          <w:szCs w:val="24"/>
          <w:lang w:val="en-IN"/>
        </w:rPr>
        <w:t>O</w:t>
      </w:r>
      <w:r w:rsidRPr="00404681">
        <w:rPr>
          <w:rFonts w:ascii="Times New Roman" w:eastAsia="AdvTimes" w:hAnsi="Times New Roman" w:cs="Times New Roman"/>
          <w:sz w:val="24"/>
          <w:szCs w:val="24"/>
          <w:vertAlign w:val="subscript"/>
          <w:lang w:val="en-IN"/>
        </w:rPr>
        <w:t>5</w:t>
      </w:r>
      <w:r w:rsidRPr="00404681">
        <w:rPr>
          <w:rFonts w:ascii="Times New Roman" w:eastAsia="AdvTimes" w:hAnsi="Times New Roman" w:cs="Times New Roman"/>
          <w:sz w:val="24"/>
          <w:szCs w:val="24"/>
          <w:lang w:val="en-IN"/>
        </w:rPr>
        <w:t>–B</w:t>
      </w:r>
      <w:r w:rsidRPr="00404681">
        <w:rPr>
          <w:rFonts w:ascii="Times New Roman" w:eastAsia="AdvTimes" w:hAnsi="Times New Roman" w:cs="Times New Roman"/>
          <w:sz w:val="24"/>
          <w:szCs w:val="24"/>
          <w:vertAlign w:val="subscript"/>
          <w:lang w:val="en-IN"/>
        </w:rPr>
        <w:t>2</w:t>
      </w:r>
      <w:r w:rsidRPr="00404681">
        <w:rPr>
          <w:rFonts w:ascii="Times New Roman" w:eastAsia="AdvTimes" w:hAnsi="Times New Roman" w:cs="Times New Roman"/>
          <w:sz w:val="24"/>
          <w:szCs w:val="24"/>
          <w:lang w:val="en-IN"/>
        </w:rPr>
        <w:t>O</w:t>
      </w:r>
      <w:r w:rsidRPr="00404681">
        <w:rPr>
          <w:rFonts w:ascii="Times New Roman" w:eastAsia="AdvTimes" w:hAnsi="Times New Roman" w:cs="Times New Roman"/>
          <w:sz w:val="24"/>
          <w:szCs w:val="24"/>
          <w:vertAlign w:val="subscript"/>
          <w:lang w:val="en-IN"/>
        </w:rPr>
        <w:t>3</w:t>
      </w:r>
      <w:r w:rsidRPr="00404681">
        <w:rPr>
          <w:rFonts w:ascii="Times New Roman" w:eastAsia="AdvTimes" w:hAnsi="Times New Roman" w:cs="Times New Roman"/>
          <w:sz w:val="24"/>
          <w:szCs w:val="24"/>
          <w:lang w:val="en-IN"/>
        </w:rPr>
        <w:t>–Dy</w:t>
      </w:r>
      <w:r w:rsidRPr="00404681">
        <w:rPr>
          <w:rFonts w:ascii="Times New Roman" w:eastAsia="AdvTimes" w:hAnsi="Times New Roman" w:cs="Times New Roman"/>
          <w:sz w:val="24"/>
          <w:szCs w:val="24"/>
          <w:vertAlign w:val="subscript"/>
          <w:lang w:val="en-IN"/>
        </w:rPr>
        <w:t>2</w:t>
      </w:r>
      <w:r w:rsidRPr="00404681">
        <w:rPr>
          <w:rFonts w:ascii="Times New Roman" w:eastAsia="AdvTimes" w:hAnsi="Times New Roman" w:cs="Times New Roman"/>
          <w:sz w:val="24"/>
          <w:szCs w:val="24"/>
          <w:lang w:val="en-IN"/>
        </w:rPr>
        <w:t>O</w:t>
      </w:r>
      <w:r w:rsidRPr="00404681">
        <w:rPr>
          <w:rFonts w:ascii="Times New Roman" w:eastAsia="AdvTimes" w:hAnsi="Times New Roman" w:cs="Times New Roman"/>
          <w:sz w:val="24"/>
          <w:szCs w:val="24"/>
          <w:vertAlign w:val="subscript"/>
          <w:lang w:val="en-IN"/>
        </w:rPr>
        <w:t>3</w:t>
      </w:r>
      <w:r w:rsidRPr="00404681">
        <w:rPr>
          <w:rFonts w:ascii="Times New Roman" w:eastAsia="AdvTimes" w:hAnsi="Times New Roman" w:cs="Times New Roman"/>
          <w:sz w:val="24"/>
          <w:szCs w:val="24"/>
          <w:lang w:val="en-IN"/>
        </w:rPr>
        <w:t xml:space="preserve"> glasses”, Ceram. Inter., 39, 6303–6311, 2013.</w:t>
      </w:r>
    </w:p>
    <w:p w14:paraId="037D938A" w14:textId="7BFBCA79" w:rsidR="00404681" w:rsidRPr="00404681" w:rsidRDefault="00404681" w:rsidP="00404681">
      <w:pPr>
        <w:autoSpaceDE w:val="0"/>
        <w:autoSpaceDN w:val="0"/>
        <w:adjustRightInd w:val="0"/>
        <w:spacing w:after="0" w:line="480" w:lineRule="auto"/>
        <w:jc w:val="both"/>
        <w:rPr>
          <w:rFonts w:ascii="Times New Roman" w:hAnsi="Times New Roman"/>
          <w:sz w:val="24"/>
          <w:szCs w:val="24"/>
        </w:rPr>
      </w:pPr>
      <w:r w:rsidRPr="00404681">
        <w:rPr>
          <w:rFonts w:ascii="Times New Roman" w:eastAsiaTheme="minorHAnsi" w:hAnsi="Times New Roman"/>
          <w:sz w:val="24"/>
          <w:szCs w:val="24"/>
          <w:lang w:val="en-IN" w:bidi="mr-IN"/>
        </w:rPr>
        <w:t>[1</w:t>
      </w:r>
      <w:r w:rsidR="0021485C">
        <w:rPr>
          <w:rFonts w:ascii="Times New Roman" w:eastAsiaTheme="minorHAnsi" w:hAnsi="Times New Roman"/>
          <w:sz w:val="24"/>
          <w:szCs w:val="24"/>
          <w:lang w:val="en-IN" w:bidi="mr-IN"/>
        </w:rPr>
        <w:t>4</w:t>
      </w:r>
      <w:r w:rsidRPr="00404681">
        <w:rPr>
          <w:rFonts w:ascii="Times New Roman" w:eastAsiaTheme="minorHAnsi" w:hAnsi="Times New Roman"/>
          <w:sz w:val="24"/>
          <w:szCs w:val="24"/>
          <w:lang w:val="en-IN" w:bidi="mr-IN"/>
        </w:rPr>
        <w:t xml:space="preserve">] V. C. Veeranna Gowda and R. V. </w:t>
      </w:r>
      <w:proofErr w:type="spellStart"/>
      <w:r w:rsidRPr="00404681">
        <w:rPr>
          <w:rFonts w:ascii="Times New Roman" w:eastAsiaTheme="minorHAnsi" w:hAnsi="Times New Roman"/>
          <w:sz w:val="24"/>
          <w:szCs w:val="24"/>
          <w:lang w:val="en-IN" w:bidi="mr-IN"/>
        </w:rPr>
        <w:t>Anavekar</w:t>
      </w:r>
      <w:proofErr w:type="spellEnd"/>
      <w:r w:rsidRPr="00404681">
        <w:rPr>
          <w:rFonts w:ascii="Times New Roman" w:eastAsiaTheme="minorHAnsi" w:hAnsi="Times New Roman"/>
          <w:sz w:val="24"/>
          <w:szCs w:val="24"/>
          <w:lang w:val="en-IN" w:bidi="mr-IN"/>
        </w:rPr>
        <w:t xml:space="preserve">, “Electrical conductivity studies of </w:t>
      </w:r>
      <w:proofErr w:type="spellStart"/>
      <w:r w:rsidRPr="00404681">
        <w:rPr>
          <w:rFonts w:ascii="Times New Roman" w:eastAsiaTheme="minorHAnsi" w:hAnsi="Times New Roman"/>
          <w:sz w:val="24"/>
          <w:szCs w:val="24"/>
          <w:lang w:val="en-IN" w:bidi="mr-IN"/>
        </w:rPr>
        <w:t>AgI</w:t>
      </w:r>
      <w:proofErr w:type="spellEnd"/>
      <w:r w:rsidRPr="00404681">
        <w:rPr>
          <w:rFonts w:ascii="Times New Roman" w:eastAsia="QkxpqmAdvTT3713a231+20" w:hAnsi="Times New Roman"/>
          <w:sz w:val="24"/>
          <w:szCs w:val="24"/>
          <w:lang w:val="en-IN" w:bidi="mr-IN"/>
        </w:rPr>
        <w:t>–</w:t>
      </w:r>
      <w:r w:rsidRPr="00404681">
        <w:rPr>
          <w:rFonts w:ascii="Times New Roman" w:eastAsiaTheme="minorHAnsi" w:hAnsi="Times New Roman"/>
          <w:sz w:val="24"/>
          <w:szCs w:val="24"/>
          <w:lang w:val="en-IN" w:bidi="mr-IN"/>
        </w:rPr>
        <w:t>Ag</w:t>
      </w:r>
      <w:r w:rsidRPr="00404681">
        <w:rPr>
          <w:rFonts w:ascii="Times New Roman" w:eastAsiaTheme="minorHAnsi" w:hAnsi="Times New Roman"/>
          <w:sz w:val="24"/>
          <w:szCs w:val="24"/>
          <w:vertAlign w:val="subscript"/>
          <w:lang w:val="en-IN" w:bidi="mr-IN"/>
        </w:rPr>
        <w:t>2</w:t>
      </w:r>
      <w:r w:rsidRPr="00404681">
        <w:rPr>
          <w:rFonts w:ascii="Times New Roman" w:eastAsiaTheme="minorHAnsi" w:hAnsi="Times New Roman"/>
          <w:sz w:val="24"/>
          <w:szCs w:val="24"/>
          <w:lang w:val="en-IN" w:bidi="mr-IN"/>
        </w:rPr>
        <w:t>O</w:t>
      </w:r>
      <w:r w:rsidRPr="00404681">
        <w:rPr>
          <w:rFonts w:ascii="Times New Roman" w:eastAsia="QkxpqmAdvTT3713a231+20" w:hAnsi="Times New Roman"/>
          <w:sz w:val="24"/>
          <w:szCs w:val="24"/>
          <w:lang w:val="en-IN" w:bidi="mr-IN"/>
        </w:rPr>
        <w:t>–</w:t>
      </w:r>
      <w:r w:rsidRPr="00404681">
        <w:rPr>
          <w:rFonts w:ascii="Times New Roman" w:eastAsiaTheme="minorHAnsi" w:hAnsi="Times New Roman"/>
          <w:sz w:val="24"/>
          <w:szCs w:val="24"/>
          <w:lang w:val="en-IN" w:bidi="mr-IN"/>
        </w:rPr>
        <w:t>B</w:t>
      </w:r>
      <w:r w:rsidRPr="00404681">
        <w:rPr>
          <w:rFonts w:ascii="Times New Roman" w:eastAsiaTheme="minorHAnsi" w:hAnsi="Times New Roman"/>
          <w:sz w:val="24"/>
          <w:szCs w:val="24"/>
          <w:vertAlign w:val="subscript"/>
          <w:lang w:val="en-IN" w:bidi="mr-IN"/>
        </w:rPr>
        <w:t>2</w:t>
      </w:r>
      <w:r w:rsidRPr="00404681">
        <w:rPr>
          <w:rFonts w:ascii="Times New Roman" w:eastAsiaTheme="minorHAnsi" w:hAnsi="Times New Roman"/>
          <w:sz w:val="24"/>
          <w:szCs w:val="24"/>
          <w:lang w:val="en-IN" w:bidi="mr-IN"/>
        </w:rPr>
        <w:t>O</w:t>
      </w:r>
      <w:r w:rsidRPr="00404681">
        <w:rPr>
          <w:rFonts w:ascii="Times New Roman" w:eastAsiaTheme="minorHAnsi" w:hAnsi="Times New Roman"/>
          <w:sz w:val="24"/>
          <w:szCs w:val="24"/>
          <w:vertAlign w:val="subscript"/>
          <w:lang w:val="en-IN" w:bidi="mr-IN"/>
        </w:rPr>
        <w:t>3</w:t>
      </w:r>
      <w:r w:rsidRPr="00404681">
        <w:rPr>
          <w:rFonts w:ascii="Times New Roman" w:eastAsia="QkxpqmAdvTT3713a231+20" w:hAnsi="Times New Roman"/>
          <w:sz w:val="24"/>
          <w:szCs w:val="24"/>
          <w:lang w:val="en-IN" w:bidi="mr-IN"/>
        </w:rPr>
        <w:t>–</w:t>
      </w:r>
      <w:r w:rsidRPr="00404681">
        <w:rPr>
          <w:rFonts w:ascii="Times New Roman" w:eastAsiaTheme="minorHAnsi" w:hAnsi="Times New Roman"/>
          <w:sz w:val="24"/>
          <w:szCs w:val="24"/>
          <w:lang w:val="en-IN" w:bidi="mr-IN"/>
        </w:rPr>
        <w:t>TeO</w:t>
      </w:r>
      <w:r w:rsidRPr="00404681">
        <w:rPr>
          <w:rFonts w:ascii="Times New Roman" w:eastAsiaTheme="minorHAnsi" w:hAnsi="Times New Roman"/>
          <w:sz w:val="24"/>
          <w:szCs w:val="24"/>
          <w:vertAlign w:val="subscript"/>
          <w:lang w:val="en-IN" w:bidi="mr-IN"/>
        </w:rPr>
        <w:t>2</w:t>
      </w:r>
      <w:r w:rsidRPr="00404681">
        <w:rPr>
          <w:rFonts w:ascii="Times New Roman" w:eastAsiaTheme="minorHAnsi" w:hAnsi="Times New Roman"/>
          <w:sz w:val="24"/>
          <w:szCs w:val="24"/>
          <w:lang w:val="en-IN" w:bidi="mr-IN"/>
        </w:rPr>
        <w:t xml:space="preserve"> glasses”, J. Mater. Sci., 42, 3816</w:t>
      </w:r>
      <w:r w:rsidRPr="00404681">
        <w:rPr>
          <w:rFonts w:ascii="Times New Roman" w:eastAsia="QkxpqmAdvTT3713a231+20" w:hAnsi="Times New Roman"/>
          <w:sz w:val="24"/>
          <w:szCs w:val="24"/>
          <w:lang w:val="en-IN" w:bidi="mr-IN"/>
        </w:rPr>
        <w:t>–</w:t>
      </w:r>
      <w:r w:rsidRPr="00404681">
        <w:rPr>
          <w:rFonts w:ascii="Times New Roman" w:eastAsiaTheme="minorHAnsi" w:hAnsi="Times New Roman"/>
          <w:sz w:val="24"/>
          <w:szCs w:val="24"/>
          <w:lang w:val="en-IN" w:bidi="mr-IN"/>
        </w:rPr>
        <w:t>3824, 2007.</w:t>
      </w:r>
    </w:p>
    <w:p w14:paraId="0391D6D9" w14:textId="06985233" w:rsidR="00404681" w:rsidRPr="00404681" w:rsidRDefault="00404681" w:rsidP="00404681">
      <w:pPr>
        <w:autoSpaceDE w:val="0"/>
        <w:autoSpaceDN w:val="0"/>
        <w:adjustRightInd w:val="0"/>
        <w:spacing w:after="0" w:line="480" w:lineRule="auto"/>
        <w:jc w:val="both"/>
        <w:rPr>
          <w:rFonts w:ascii="Times New Roman" w:hAnsi="Times New Roman"/>
          <w:sz w:val="24"/>
          <w:szCs w:val="24"/>
          <w:lang w:val="en-IN"/>
        </w:rPr>
      </w:pPr>
      <w:r w:rsidRPr="00404681">
        <w:rPr>
          <w:rFonts w:ascii="Times New Roman" w:eastAsiaTheme="minorHAnsi" w:hAnsi="Times New Roman"/>
          <w:sz w:val="24"/>
          <w:szCs w:val="24"/>
          <w:lang w:val="en-IN" w:bidi="mr-IN"/>
        </w:rPr>
        <w:t>[1</w:t>
      </w:r>
      <w:r w:rsidR="0021485C">
        <w:rPr>
          <w:rFonts w:ascii="Times New Roman" w:eastAsiaTheme="minorHAnsi" w:hAnsi="Times New Roman"/>
          <w:sz w:val="24"/>
          <w:szCs w:val="24"/>
          <w:lang w:val="en-IN" w:bidi="mr-IN"/>
        </w:rPr>
        <w:t>5</w:t>
      </w:r>
      <w:r w:rsidRPr="00404681">
        <w:rPr>
          <w:rFonts w:ascii="Times New Roman" w:eastAsiaTheme="minorHAnsi" w:hAnsi="Times New Roman"/>
          <w:sz w:val="24"/>
          <w:szCs w:val="24"/>
          <w:lang w:val="en-IN" w:bidi="mr-IN"/>
        </w:rPr>
        <w:t xml:space="preserve">] R.V. Barde, K.R. </w:t>
      </w:r>
      <w:proofErr w:type="spellStart"/>
      <w:r w:rsidRPr="00404681">
        <w:rPr>
          <w:rFonts w:ascii="Times New Roman" w:eastAsiaTheme="minorHAnsi" w:hAnsi="Times New Roman"/>
          <w:sz w:val="24"/>
          <w:szCs w:val="24"/>
          <w:lang w:val="en-IN" w:bidi="mr-IN"/>
        </w:rPr>
        <w:t>Nemade</w:t>
      </w:r>
      <w:proofErr w:type="spellEnd"/>
      <w:r w:rsidRPr="00404681">
        <w:rPr>
          <w:rFonts w:ascii="Times New Roman" w:eastAsiaTheme="minorHAnsi" w:hAnsi="Times New Roman"/>
          <w:sz w:val="24"/>
          <w:szCs w:val="24"/>
          <w:lang w:val="en-IN" w:bidi="mr-IN"/>
        </w:rPr>
        <w:t xml:space="preserve"> and S.A. </w:t>
      </w:r>
      <w:proofErr w:type="spellStart"/>
      <w:r w:rsidRPr="00404681">
        <w:rPr>
          <w:rFonts w:ascii="Times New Roman" w:eastAsiaTheme="minorHAnsi" w:hAnsi="Times New Roman"/>
          <w:sz w:val="24"/>
          <w:szCs w:val="24"/>
          <w:lang w:val="en-IN" w:bidi="mr-IN"/>
        </w:rPr>
        <w:t>Waghuley</w:t>
      </w:r>
      <w:proofErr w:type="spellEnd"/>
      <w:r w:rsidRPr="00404681">
        <w:rPr>
          <w:rFonts w:ascii="Times New Roman" w:eastAsiaTheme="minorHAnsi" w:hAnsi="Times New Roman"/>
          <w:sz w:val="24"/>
          <w:szCs w:val="24"/>
          <w:lang w:val="en-IN"/>
        </w:rPr>
        <w:t>, “</w:t>
      </w:r>
      <w:r w:rsidRPr="00404681">
        <w:rPr>
          <w:rFonts w:ascii="Times New Roman" w:eastAsiaTheme="minorHAnsi" w:hAnsi="Times New Roman"/>
          <w:sz w:val="24"/>
          <w:szCs w:val="24"/>
          <w:lang w:val="en-IN" w:bidi="mr-IN"/>
        </w:rPr>
        <w:t xml:space="preserve">Impedance spectroscopy study of the AC conductivity of sodium superoxide nanoparticles doped </w:t>
      </w:r>
      <w:proofErr w:type="gramStart"/>
      <w:r w:rsidRPr="00404681">
        <w:rPr>
          <w:rFonts w:ascii="Times New Roman" w:eastAsiaTheme="minorHAnsi" w:hAnsi="Times New Roman"/>
          <w:sz w:val="24"/>
          <w:szCs w:val="24"/>
          <w:lang w:val="en-IN" w:bidi="mr-IN"/>
        </w:rPr>
        <w:t>vanadate based</w:t>
      </w:r>
      <w:proofErr w:type="gramEnd"/>
      <w:r w:rsidRPr="00404681">
        <w:rPr>
          <w:rFonts w:ascii="Times New Roman" w:eastAsiaTheme="minorHAnsi" w:hAnsi="Times New Roman"/>
          <w:sz w:val="24"/>
          <w:szCs w:val="24"/>
          <w:lang w:val="en-IN" w:bidi="mr-IN"/>
        </w:rPr>
        <w:t xml:space="preserve"> glasses”, Mater. Sci. for Ener. Techn., 4, 202–207, 2021.</w:t>
      </w:r>
    </w:p>
    <w:p w14:paraId="0CEC01C6" w14:textId="48835C70" w:rsidR="00404681" w:rsidRPr="00404681" w:rsidRDefault="006A058A" w:rsidP="00404681">
      <w:pPr>
        <w:pStyle w:val="Default"/>
        <w:spacing w:line="480" w:lineRule="auto"/>
        <w:jc w:val="both"/>
        <w:rPr>
          <w:rFonts w:ascii="Times New Roman" w:hAnsi="Times New Roman" w:cs="Times New Roman"/>
          <w:color w:val="auto"/>
          <w:lang w:val="en-US"/>
        </w:rPr>
      </w:pPr>
      <w:r>
        <w:rPr>
          <w:rFonts w:ascii="Times New Roman" w:hAnsi="Times New Roman" w:cs="Times New Roman"/>
          <w:color w:val="auto"/>
        </w:rPr>
        <w:t>[1</w:t>
      </w:r>
      <w:r w:rsidR="0021485C">
        <w:rPr>
          <w:rFonts w:ascii="Times New Roman" w:hAnsi="Times New Roman" w:cs="Times New Roman"/>
          <w:color w:val="auto"/>
        </w:rPr>
        <w:t>6</w:t>
      </w:r>
      <w:r w:rsidR="00404681" w:rsidRPr="00404681">
        <w:rPr>
          <w:rFonts w:ascii="Times New Roman" w:hAnsi="Times New Roman" w:cs="Times New Roman"/>
          <w:color w:val="auto"/>
        </w:rPr>
        <w:t xml:space="preserve">] D. Biswas, A. S. Das, R. Mondal, A. Banerjee, A. Dutta, S. </w:t>
      </w:r>
      <w:proofErr w:type="spellStart"/>
      <w:r w:rsidR="00404681" w:rsidRPr="00404681">
        <w:rPr>
          <w:rFonts w:ascii="Times New Roman" w:hAnsi="Times New Roman" w:cs="Times New Roman"/>
          <w:color w:val="auto"/>
        </w:rPr>
        <w:t>abi</w:t>
      </w:r>
      <w:proofErr w:type="spellEnd"/>
      <w:r w:rsidR="00404681" w:rsidRPr="00404681">
        <w:rPr>
          <w:rFonts w:ascii="Times New Roman" w:hAnsi="Times New Roman" w:cs="Times New Roman"/>
          <w:color w:val="auto"/>
        </w:rPr>
        <w:t>, D. Roy and L. S. Singh, “Structural properties and electrical conductivity mechanisms of semiconducting quaternary nanocomposites: Effect of two transition metal oxides”, J. Phys. and Chem. of Solids, 144, 109505, 2020.</w:t>
      </w:r>
    </w:p>
    <w:p w14:paraId="550CD295" w14:textId="2DB8B12E" w:rsidR="00404681" w:rsidRPr="00404681" w:rsidRDefault="00404681" w:rsidP="00404681">
      <w:pPr>
        <w:autoSpaceDE w:val="0"/>
        <w:autoSpaceDN w:val="0"/>
        <w:adjustRightInd w:val="0"/>
        <w:spacing w:after="0" w:line="480" w:lineRule="auto"/>
        <w:jc w:val="both"/>
        <w:rPr>
          <w:rFonts w:ascii="Times New Roman" w:hAnsi="Times New Roman"/>
          <w:sz w:val="24"/>
          <w:szCs w:val="24"/>
        </w:rPr>
      </w:pPr>
      <w:r w:rsidRPr="00404681">
        <w:rPr>
          <w:rFonts w:ascii="Times New Roman" w:eastAsiaTheme="minorHAnsi" w:hAnsi="Times New Roman"/>
          <w:sz w:val="24"/>
          <w:szCs w:val="24"/>
          <w:lang w:val="en-IN" w:bidi="mr-IN"/>
        </w:rPr>
        <w:t>[</w:t>
      </w:r>
      <w:r w:rsidR="0021485C">
        <w:rPr>
          <w:rFonts w:ascii="Times New Roman" w:eastAsiaTheme="minorHAnsi" w:hAnsi="Times New Roman"/>
          <w:sz w:val="24"/>
          <w:szCs w:val="24"/>
          <w:lang w:val="en-IN" w:bidi="mr-IN"/>
        </w:rPr>
        <w:t>17</w:t>
      </w:r>
      <w:r w:rsidRPr="00404681">
        <w:rPr>
          <w:rFonts w:ascii="Times New Roman" w:eastAsiaTheme="minorHAnsi" w:hAnsi="Times New Roman"/>
          <w:sz w:val="24"/>
          <w:szCs w:val="24"/>
          <w:lang w:val="en-IN" w:bidi="mr-IN"/>
        </w:rPr>
        <w:t>] P. N. Rao</w:t>
      </w:r>
      <w:r w:rsidRPr="00404681">
        <w:rPr>
          <w:rFonts w:ascii="Times New Roman" w:eastAsiaTheme="minorHAnsi" w:hAnsi="Times New Roman"/>
          <w:sz w:val="24"/>
          <w:szCs w:val="24"/>
          <w:lang w:val="en-IN"/>
        </w:rPr>
        <w:t>,</w:t>
      </w:r>
      <w:r w:rsidRPr="00404681">
        <w:rPr>
          <w:rFonts w:ascii="Times New Roman" w:eastAsiaTheme="minorHAnsi" w:hAnsi="Times New Roman"/>
          <w:sz w:val="24"/>
          <w:szCs w:val="24"/>
          <w:lang w:val="en-IN" w:bidi="mr-IN"/>
        </w:rPr>
        <w:t xml:space="preserve"> E. Ramesh Kumar</w:t>
      </w:r>
      <w:r w:rsidRPr="00404681">
        <w:rPr>
          <w:rFonts w:ascii="Times New Roman" w:eastAsiaTheme="minorHAnsi" w:hAnsi="Times New Roman"/>
          <w:sz w:val="24"/>
          <w:szCs w:val="24"/>
          <w:lang w:val="en-IN"/>
        </w:rPr>
        <w:t xml:space="preserve"> and</w:t>
      </w:r>
      <w:r w:rsidRPr="00404681">
        <w:rPr>
          <w:rFonts w:ascii="Times New Roman" w:eastAsiaTheme="minorHAnsi" w:hAnsi="Times New Roman"/>
          <w:sz w:val="24"/>
          <w:szCs w:val="24"/>
          <w:lang w:val="en-IN" w:bidi="mr-IN"/>
        </w:rPr>
        <w:t xml:space="preserve"> B. Appa Rao</w:t>
      </w:r>
      <w:r w:rsidRPr="00404681">
        <w:rPr>
          <w:rFonts w:ascii="Times New Roman" w:eastAsiaTheme="minorHAnsi" w:hAnsi="Times New Roman"/>
          <w:sz w:val="24"/>
          <w:szCs w:val="24"/>
          <w:lang w:val="en-IN"/>
        </w:rPr>
        <w:t>, “</w:t>
      </w:r>
      <w:r w:rsidRPr="00404681">
        <w:rPr>
          <w:rFonts w:ascii="Times New Roman" w:eastAsiaTheme="minorHAnsi" w:hAnsi="Times New Roman"/>
          <w:sz w:val="24"/>
          <w:szCs w:val="24"/>
          <w:lang w:val="en-IN" w:bidi="mr-IN"/>
        </w:rPr>
        <w:t xml:space="preserve">Structural, electrical, and transport number studies of </w:t>
      </w:r>
      <w:proofErr w:type="spellStart"/>
      <w:r w:rsidRPr="00404681">
        <w:rPr>
          <w:rFonts w:ascii="Times New Roman" w:eastAsiaTheme="minorHAnsi" w:hAnsi="Times New Roman"/>
          <w:sz w:val="24"/>
          <w:szCs w:val="24"/>
          <w:lang w:val="en-IN" w:bidi="mr-IN"/>
        </w:rPr>
        <w:t>AgI</w:t>
      </w:r>
      <w:proofErr w:type="spellEnd"/>
      <w:r w:rsidRPr="00404681">
        <w:rPr>
          <w:rFonts w:ascii="Times New Roman" w:eastAsiaTheme="minorHAnsi" w:hAnsi="Times New Roman"/>
          <w:sz w:val="24"/>
          <w:szCs w:val="24"/>
          <w:lang w:val="en-IN" w:bidi="mr-IN"/>
        </w:rPr>
        <w:t xml:space="preserve">-doped silver </w:t>
      </w:r>
      <w:proofErr w:type="spellStart"/>
      <w:r w:rsidRPr="00404681">
        <w:rPr>
          <w:rFonts w:ascii="Times New Roman" w:eastAsiaTheme="minorHAnsi" w:hAnsi="Times New Roman"/>
          <w:sz w:val="24"/>
          <w:szCs w:val="24"/>
          <w:lang w:val="en-IN" w:bidi="mr-IN"/>
        </w:rPr>
        <w:t>borotellurite</w:t>
      </w:r>
      <w:proofErr w:type="spellEnd"/>
      <w:r w:rsidRPr="00404681">
        <w:rPr>
          <w:rFonts w:ascii="Times New Roman" w:eastAsiaTheme="minorHAnsi" w:hAnsi="Times New Roman"/>
          <w:sz w:val="24"/>
          <w:szCs w:val="24"/>
          <w:lang w:val="en-IN" w:bidi="mr-IN"/>
        </w:rPr>
        <w:t xml:space="preserve"> fast ion conducting glass system”, Ionics, 24(19), (2018), https://doi.org/10.1007/s11581-018-2550-2.</w:t>
      </w:r>
    </w:p>
    <w:p w14:paraId="67F78D2C" w14:textId="24312D77" w:rsidR="00404681" w:rsidRPr="00404681" w:rsidRDefault="00404681" w:rsidP="00404681">
      <w:pPr>
        <w:pStyle w:val="FootnoteText"/>
        <w:spacing w:line="480" w:lineRule="auto"/>
        <w:jc w:val="both"/>
        <w:rPr>
          <w:rFonts w:ascii="Times New Roman" w:hAnsi="Times New Roman" w:cs="Times New Roman"/>
          <w:sz w:val="24"/>
          <w:szCs w:val="24"/>
          <w:lang w:val="en-IN"/>
        </w:rPr>
      </w:pPr>
      <w:r w:rsidRPr="00404681">
        <w:rPr>
          <w:rFonts w:ascii="Times New Roman" w:hAnsi="Times New Roman" w:cs="Times New Roman"/>
          <w:sz w:val="24"/>
          <w:szCs w:val="24"/>
          <w:lang w:val="en-IN"/>
        </w:rPr>
        <w:t>[</w:t>
      </w:r>
      <w:r w:rsidR="0021485C">
        <w:rPr>
          <w:rFonts w:ascii="Times New Roman" w:hAnsi="Times New Roman" w:cs="Times New Roman"/>
          <w:sz w:val="24"/>
          <w:szCs w:val="24"/>
          <w:lang w:val="en-IN"/>
        </w:rPr>
        <w:t>18</w:t>
      </w:r>
      <w:r w:rsidRPr="00404681">
        <w:rPr>
          <w:rFonts w:ascii="Times New Roman" w:hAnsi="Times New Roman" w:cs="Times New Roman"/>
          <w:sz w:val="24"/>
          <w:szCs w:val="24"/>
          <w:lang w:val="en-IN"/>
        </w:rPr>
        <w:t xml:space="preserve">] </w:t>
      </w:r>
      <w:r w:rsidRPr="00404681">
        <w:rPr>
          <w:rFonts w:ascii="Times New Roman" w:hAnsi="Times New Roman" w:cs="Times New Roman"/>
          <w:sz w:val="24"/>
          <w:szCs w:val="24"/>
        </w:rPr>
        <w:t xml:space="preserve">A.K. Jonscher, Dielectric Relaxation in Solids, </w:t>
      </w:r>
      <w:r w:rsidRPr="00404681">
        <w:rPr>
          <w:rFonts w:ascii="Times New Roman" w:hAnsi="Times New Roman" w:cs="Times New Roman"/>
          <w:sz w:val="24"/>
          <w:szCs w:val="24"/>
          <w:lang w:val="en-IN"/>
        </w:rPr>
        <w:t xml:space="preserve">(1983) </w:t>
      </w:r>
      <w:r w:rsidRPr="00404681">
        <w:rPr>
          <w:rFonts w:ascii="Times New Roman" w:hAnsi="Times New Roman" w:cs="Times New Roman"/>
          <w:sz w:val="24"/>
          <w:szCs w:val="24"/>
        </w:rPr>
        <w:t>Chelsea Di Electrics, London</w:t>
      </w:r>
      <w:r w:rsidRPr="00404681">
        <w:rPr>
          <w:rFonts w:ascii="Times New Roman" w:hAnsi="Times New Roman" w:cs="Times New Roman"/>
          <w:sz w:val="24"/>
          <w:szCs w:val="24"/>
          <w:lang w:val="en-IN"/>
        </w:rPr>
        <w:t>.</w:t>
      </w:r>
    </w:p>
    <w:p w14:paraId="5A80FCD3" w14:textId="25D41FAD" w:rsidR="00404681" w:rsidRPr="00404681" w:rsidRDefault="006A058A" w:rsidP="00404681">
      <w:pPr>
        <w:pStyle w:val="FootnoteText"/>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w:t>
      </w:r>
      <w:r w:rsidR="0021485C">
        <w:rPr>
          <w:rFonts w:ascii="Times New Roman" w:hAnsi="Times New Roman" w:cs="Times New Roman"/>
          <w:sz w:val="24"/>
          <w:szCs w:val="24"/>
        </w:rPr>
        <w:t>19</w:t>
      </w:r>
      <w:r>
        <w:rPr>
          <w:rFonts w:ascii="Times New Roman" w:hAnsi="Times New Roman" w:cs="Times New Roman"/>
          <w:sz w:val="24"/>
          <w:szCs w:val="24"/>
        </w:rPr>
        <w:t xml:space="preserve">] </w:t>
      </w:r>
      <w:r w:rsidR="00404681" w:rsidRPr="00404681">
        <w:rPr>
          <w:rFonts w:ascii="Times New Roman" w:hAnsi="Times New Roman" w:cs="Times New Roman"/>
          <w:sz w:val="24"/>
          <w:szCs w:val="24"/>
        </w:rPr>
        <w:t xml:space="preserve">C. </w:t>
      </w:r>
      <w:proofErr w:type="spellStart"/>
      <w:r w:rsidR="00404681" w:rsidRPr="00404681">
        <w:rPr>
          <w:rFonts w:ascii="Times New Roman" w:hAnsi="Times New Roman" w:cs="Times New Roman"/>
          <w:sz w:val="24"/>
          <w:szCs w:val="24"/>
          <w:lang w:val="en-US"/>
        </w:rPr>
        <w:t>Doharea</w:t>
      </w:r>
      <w:proofErr w:type="spellEnd"/>
      <w:r w:rsidR="00404681" w:rsidRPr="00404681">
        <w:rPr>
          <w:rFonts w:ascii="Times New Roman" w:hAnsi="Times New Roman" w:cs="Times New Roman"/>
          <w:sz w:val="24"/>
          <w:szCs w:val="24"/>
          <w:lang w:val="en-US"/>
        </w:rPr>
        <w:t xml:space="preserve">, M.M.A. Imran and N. Mehta, Study of dielectric relaxation and thermally activated </w:t>
      </w:r>
      <w:proofErr w:type="spellStart"/>
      <w:r w:rsidR="00404681" w:rsidRPr="00404681">
        <w:rPr>
          <w:rFonts w:ascii="Times New Roman" w:hAnsi="Times New Roman" w:cs="Times New Roman"/>
          <w:sz w:val="24"/>
          <w:szCs w:val="24"/>
          <w:lang w:val="en-US"/>
        </w:rPr>
        <w:t>a.c</w:t>
      </w:r>
      <w:proofErr w:type="spellEnd"/>
      <w:r w:rsidR="00404681" w:rsidRPr="00404681">
        <w:rPr>
          <w:rFonts w:ascii="Times New Roman" w:hAnsi="Times New Roman" w:cs="Times New Roman"/>
          <w:sz w:val="24"/>
          <w:szCs w:val="24"/>
          <w:lang w:val="en-US"/>
        </w:rPr>
        <w:t xml:space="preserve">. </w:t>
      </w:r>
      <w:proofErr w:type="spellStart"/>
      <w:r w:rsidR="00404681" w:rsidRPr="00404681">
        <w:rPr>
          <w:rFonts w:ascii="Times New Roman" w:hAnsi="Times New Roman" w:cs="Times New Roman"/>
          <w:sz w:val="24"/>
          <w:szCs w:val="24"/>
          <w:lang w:val="en-US"/>
        </w:rPr>
        <w:t>conductionin</w:t>
      </w:r>
      <w:proofErr w:type="spellEnd"/>
      <w:r w:rsidR="00404681" w:rsidRPr="00404681">
        <w:rPr>
          <w:rFonts w:ascii="Times New Roman" w:hAnsi="Times New Roman" w:cs="Times New Roman"/>
          <w:sz w:val="24"/>
          <w:szCs w:val="24"/>
          <w:lang w:val="en-US"/>
        </w:rPr>
        <w:t xml:space="preserve"> glassy Se70Te30and Se70Te28M2(M = Ag, Zn and Cd) alloys, Journal of Asian Ceramic Societies 4, 252–258, 2016.</w:t>
      </w:r>
    </w:p>
    <w:p w14:paraId="21701DAB" w14:textId="27FC8307" w:rsidR="00404681" w:rsidRPr="00404681" w:rsidRDefault="006A058A" w:rsidP="00404681">
      <w:pPr>
        <w:pStyle w:val="FootnoteText"/>
        <w:spacing w:line="480" w:lineRule="auto"/>
        <w:jc w:val="both"/>
        <w:rPr>
          <w:rFonts w:ascii="Times New Roman" w:hAnsi="Times New Roman" w:cs="Times New Roman"/>
          <w:sz w:val="24"/>
          <w:szCs w:val="24"/>
          <w:lang w:val="en-US"/>
        </w:rPr>
      </w:pPr>
      <w:r w:rsidRPr="006A058A">
        <w:rPr>
          <w:rFonts w:ascii="Times New Roman" w:hAnsi="Times New Roman" w:cs="Times New Roman"/>
          <w:sz w:val="24"/>
          <w:szCs w:val="24"/>
        </w:rPr>
        <w:t>[2</w:t>
      </w:r>
      <w:r w:rsidR="0021485C">
        <w:rPr>
          <w:rFonts w:ascii="Times New Roman" w:hAnsi="Times New Roman" w:cs="Times New Roman"/>
          <w:sz w:val="24"/>
          <w:szCs w:val="24"/>
        </w:rPr>
        <w:t>0</w:t>
      </w:r>
      <w:r w:rsidRPr="006A058A">
        <w:rPr>
          <w:rFonts w:ascii="Times New Roman" w:hAnsi="Times New Roman" w:cs="Times New Roman"/>
          <w:sz w:val="24"/>
          <w:szCs w:val="24"/>
        </w:rPr>
        <w:t xml:space="preserve">] </w:t>
      </w:r>
      <w:r w:rsidR="00404681" w:rsidRPr="006A058A">
        <w:rPr>
          <w:rFonts w:ascii="Times New Roman" w:hAnsi="Times New Roman" w:cs="Times New Roman"/>
          <w:sz w:val="24"/>
          <w:szCs w:val="24"/>
        </w:rPr>
        <w:t xml:space="preserve">H. </w:t>
      </w:r>
      <w:proofErr w:type="spellStart"/>
      <w:r w:rsidR="00404681" w:rsidRPr="006A058A">
        <w:rPr>
          <w:rFonts w:ascii="Times New Roman" w:hAnsi="Times New Roman" w:cs="Times New Roman"/>
          <w:sz w:val="24"/>
          <w:szCs w:val="24"/>
        </w:rPr>
        <w:t>Bouaamlat</w:t>
      </w:r>
      <w:proofErr w:type="spellEnd"/>
      <w:r w:rsidR="00404681" w:rsidRPr="006A058A">
        <w:rPr>
          <w:rFonts w:ascii="Times New Roman" w:hAnsi="Times New Roman" w:cs="Times New Roman"/>
          <w:sz w:val="24"/>
          <w:szCs w:val="24"/>
        </w:rPr>
        <w:t xml:space="preserve">, N. Hadi, N. Belghiti, H. Sadki, M. N. Bennani, F. Abdi, T. </w:t>
      </w:r>
      <w:proofErr w:type="spellStart"/>
      <w:r w:rsidR="00404681" w:rsidRPr="006A058A">
        <w:rPr>
          <w:rFonts w:ascii="Times New Roman" w:hAnsi="Times New Roman" w:cs="Times New Roman"/>
          <w:sz w:val="24"/>
          <w:szCs w:val="24"/>
        </w:rPr>
        <w:t>Lamcharfi</w:t>
      </w:r>
      <w:proofErr w:type="spellEnd"/>
      <w:r w:rsidR="00404681" w:rsidRPr="006A058A">
        <w:rPr>
          <w:rFonts w:ascii="Times New Roman" w:hAnsi="Times New Roman" w:cs="Times New Roman"/>
          <w:sz w:val="24"/>
          <w:szCs w:val="24"/>
        </w:rPr>
        <w:t xml:space="preserve">, M. </w:t>
      </w:r>
      <w:proofErr w:type="spellStart"/>
      <w:r w:rsidR="00404681" w:rsidRPr="006A058A">
        <w:rPr>
          <w:rFonts w:ascii="Times New Roman" w:hAnsi="Times New Roman" w:cs="Times New Roman"/>
          <w:sz w:val="24"/>
          <w:szCs w:val="24"/>
        </w:rPr>
        <w:t>Bouachrine</w:t>
      </w:r>
      <w:proofErr w:type="spellEnd"/>
      <w:r w:rsidR="00404681" w:rsidRPr="006A058A">
        <w:rPr>
          <w:rFonts w:ascii="Times New Roman" w:hAnsi="Times New Roman" w:cs="Times New Roman"/>
          <w:sz w:val="24"/>
          <w:szCs w:val="24"/>
        </w:rPr>
        <w:t xml:space="preserve">, and M. </w:t>
      </w:r>
      <w:proofErr w:type="spellStart"/>
      <w:r w:rsidR="00404681" w:rsidRPr="006A058A">
        <w:rPr>
          <w:rFonts w:ascii="Times New Roman" w:hAnsi="Times New Roman" w:cs="Times New Roman"/>
          <w:sz w:val="24"/>
          <w:szCs w:val="24"/>
        </w:rPr>
        <w:t>Abarkan</w:t>
      </w:r>
      <w:proofErr w:type="spellEnd"/>
      <w:r w:rsidR="00404681" w:rsidRPr="006A058A">
        <w:rPr>
          <w:rFonts w:ascii="Times New Roman" w:hAnsi="Times New Roman" w:cs="Times New Roman"/>
          <w:sz w:val="24"/>
          <w:szCs w:val="24"/>
        </w:rPr>
        <w:t xml:space="preserve">, Dielectric Properties, AC Conductivity, and Electric Modulus Analysis of Bulk </w:t>
      </w:r>
      <w:proofErr w:type="spellStart"/>
      <w:r w:rsidR="00404681" w:rsidRPr="006A058A">
        <w:rPr>
          <w:rFonts w:ascii="Times New Roman" w:hAnsi="Times New Roman" w:cs="Times New Roman"/>
          <w:sz w:val="24"/>
          <w:szCs w:val="24"/>
        </w:rPr>
        <w:t>Ethylcarbazole</w:t>
      </w:r>
      <w:proofErr w:type="spellEnd"/>
      <w:r w:rsidR="00404681" w:rsidRPr="006A058A">
        <w:rPr>
          <w:rFonts w:ascii="Times New Roman" w:hAnsi="Times New Roman" w:cs="Times New Roman"/>
          <w:sz w:val="24"/>
          <w:szCs w:val="24"/>
        </w:rPr>
        <w:t>-Terphenyl, Adv. Mate. Sc. and Eng., (2020), Article ID 8689150, 8 pages.</w:t>
      </w:r>
      <w:r w:rsidR="00404681" w:rsidRPr="006A058A">
        <w:rPr>
          <w:rFonts w:ascii="Times New Roman" w:hAnsi="Times New Roman" w:cs="Times New Roman"/>
          <w:sz w:val="24"/>
          <w:szCs w:val="24"/>
          <w:lang w:val="en-US"/>
        </w:rPr>
        <w:t>doi:10.1155/2020/8689150.</w:t>
      </w:r>
    </w:p>
    <w:p w14:paraId="095CCDCC" w14:textId="0A40D893" w:rsidR="00404681" w:rsidRPr="00404681" w:rsidRDefault="00404681" w:rsidP="00404681">
      <w:pPr>
        <w:autoSpaceDE w:val="0"/>
        <w:autoSpaceDN w:val="0"/>
        <w:adjustRightInd w:val="0"/>
        <w:spacing w:after="0" w:line="480" w:lineRule="auto"/>
        <w:jc w:val="both"/>
        <w:rPr>
          <w:rFonts w:ascii="Times New Roman" w:hAnsi="Times New Roman"/>
          <w:sz w:val="24"/>
          <w:szCs w:val="24"/>
          <w:lang w:val="en-IN"/>
        </w:rPr>
      </w:pPr>
      <w:r w:rsidRPr="00404681">
        <w:rPr>
          <w:rFonts w:ascii="Times New Roman" w:eastAsiaTheme="minorHAnsi" w:hAnsi="Times New Roman"/>
          <w:sz w:val="24"/>
          <w:szCs w:val="24"/>
          <w:lang w:val="en-IN" w:bidi="mr-IN"/>
        </w:rPr>
        <w:lastRenderedPageBreak/>
        <w:t>[2</w:t>
      </w:r>
      <w:r w:rsidR="0021485C">
        <w:rPr>
          <w:rFonts w:ascii="Times New Roman" w:eastAsiaTheme="minorHAnsi" w:hAnsi="Times New Roman"/>
          <w:sz w:val="24"/>
          <w:szCs w:val="24"/>
          <w:lang w:val="en-IN" w:bidi="mr-IN"/>
        </w:rPr>
        <w:t>1</w:t>
      </w:r>
      <w:r w:rsidRPr="00404681">
        <w:rPr>
          <w:rFonts w:ascii="Times New Roman" w:eastAsiaTheme="minorHAnsi" w:hAnsi="Times New Roman"/>
          <w:sz w:val="24"/>
          <w:szCs w:val="24"/>
          <w:lang w:val="en-IN" w:bidi="mr-IN"/>
        </w:rPr>
        <w:t>] T. I. Koba, T. Wagner, P. J. S. Ewen and A. E. Owen, “Index of refraction of Ag-doped As</w:t>
      </w:r>
      <w:r w:rsidRPr="00404681">
        <w:rPr>
          <w:rFonts w:ascii="Times New Roman" w:eastAsiaTheme="minorHAnsi" w:hAnsi="Times New Roman"/>
          <w:sz w:val="24"/>
          <w:szCs w:val="24"/>
          <w:vertAlign w:val="subscript"/>
          <w:lang w:val="en-IN" w:bidi="mr-IN"/>
        </w:rPr>
        <w:t>33</w:t>
      </w:r>
      <w:r w:rsidRPr="00404681">
        <w:rPr>
          <w:rFonts w:ascii="Times New Roman" w:eastAsiaTheme="minorHAnsi" w:hAnsi="Times New Roman"/>
          <w:sz w:val="24"/>
          <w:szCs w:val="24"/>
          <w:lang w:val="en-IN" w:bidi="mr-IN"/>
        </w:rPr>
        <w:t>S</w:t>
      </w:r>
      <w:r w:rsidRPr="00404681">
        <w:rPr>
          <w:rFonts w:ascii="Times New Roman" w:eastAsiaTheme="minorHAnsi" w:hAnsi="Times New Roman"/>
          <w:sz w:val="24"/>
          <w:szCs w:val="24"/>
          <w:vertAlign w:val="subscript"/>
          <w:lang w:val="en-IN" w:bidi="mr-IN"/>
        </w:rPr>
        <w:t>67</w:t>
      </w:r>
      <w:r w:rsidRPr="00404681">
        <w:rPr>
          <w:rFonts w:ascii="Times New Roman" w:eastAsiaTheme="minorHAnsi" w:hAnsi="Times New Roman"/>
          <w:sz w:val="24"/>
          <w:szCs w:val="24"/>
          <w:lang w:val="en-IN" w:bidi="mr-IN"/>
        </w:rPr>
        <w:t xml:space="preserve"> films: Measurement and analysis of dispersion”, Philos. Mag. B, 71, 311–318, 1995.</w:t>
      </w:r>
    </w:p>
    <w:p w14:paraId="39828D4F" w14:textId="355915ED" w:rsidR="00404681" w:rsidRPr="00404681" w:rsidRDefault="00404681" w:rsidP="00404681">
      <w:pPr>
        <w:autoSpaceDE w:val="0"/>
        <w:autoSpaceDN w:val="0"/>
        <w:adjustRightInd w:val="0"/>
        <w:spacing w:after="0" w:line="480" w:lineRule="auto"/>
        <w:jc w:val="both"/>
        <w:rPr>
          <w:rFonts w:ascii="Times New Roman" w:hAnsi="Times New Roman"/>
          <w:sz w:val="24"/>
          <w:szCs w:val="24"/>
          <w:lang w:val="en-IN"/>
        </w:rPr>
      </w:pPr>
      <w:r w:rsidRPr="00404681">
        <w:rPr>
          <w:rFonts w:ascii="Times New Roman" w:eastAsiaTheme="minorHAnsi" w:hAnsi="Times New Roman"/>
          <w:sz w:val="24"/>
          <w:szCs w:val="24"/>
          <w:lang w:val="en-IN" w:bidi="mr-IN"/>
        </w:rPr>
        <w:t>[2</w:t>
      </w:r>
      <w:r w:rsidR="0021485C">
        <w:rPr>
          <w:rFonts w:ascii="Times New Roman" w:eastAsiaTheme="minorHAnsi" w:hAnsi="Times New Roman"/>
          <w:sz w:val="24"/>
          <w:szCs w:val="24"/>
          <w:lang w:val="en-IN" w:bidi="mr-IN"/>
        </w:rPr>
        <w:t>2</w:t>
      </w:r>
      <w:r w:rsidRPr="00404681">
        <w:rPr>
          <w:rFonts w:ascii="Times New Roman" w:eastAsiaTheme="minorHAnsi" w:hAnsi="Times New Roman"/>
          <w:sz w:val="24"/>
          <w:szCs w:val="24"/>
          <w:lang w:val="en-IN" w:bidi="mr-IN"/>
        </w:rPr>
        <w:t>] N. Chandel, M. M. A. Imran and N. Mehta</w:t>
      </w:r>
      <w:r w:rsidRPr="00404681">
        <w:rPr>
          <w:rFonts w:ascii="Times New Roman" w:eastAsiaTheme="minorHAnsi" w:hAnsi="Times New Roman"/>
          <w:sz w:val="24"/>
          <w:szCs w:val="24"/>
          <w:lang w:val="en-IN"/>
        </w:rPr>
        <w:t>, “</w:t>
      </w:r>
      <w:r w:rsidRPr="00404681">
        <w:rPr>
          <w:rFonts w:ascii="Times New Roman" w:eastAsiaTheme="minorHAnsi" w:hAnsi="Times New Roman"/>
          <w:sz w:val="24"/>
          <w:szCs w:val="24"/>
          <w:lang w:val="en-IN" w:bidi="mr-IN"/>
        </w:rPr>
        <w:t xml:space="preserve">Comprehensive studies of temperature and frequency dependent dielectric and </w:t>
      </w:r>
      <w:proofErr w:type="spellStart"/>
      <w:r w:rsidRPr="00404681">
        <w:rPr>
          <w:rFonts w:ascii="Times New Roman" w:eastAsiaTheme="minorHAnsi" w:hAnsi="Times New Roman"/>
          <w:sz w:val="24"/>
          <w:szCs w:val="24"/>
          <w:lang w:val="en-IN" w:bidi="mr-IN"/>
        </w:rPr>
        <w:t>a.c</w:t>
      </w:r>
      <w:proofErr w:type="spellEnd"/>
      <w:r w:rsidRPr="00404681">
        <w:rPr>
          <w:rFonts w:ascii="Times New Roman" w:eastAsiaTheme="minorHAnsi" w:hAnsi="Times New Roman"/>
          <w:sz w:val="24"/>
          <w:szCs w:val="24"/>
          <w:lang w:val="en-IN" w:bidi="mr-IN"/>
        </w:rPr>
        <w:t>. conducting parameters in third generation multi-component glasses”, RSC Adv., 8, 25468, 2018.</w:t>
      </w:r>
    </w:p>
    <w:p w14:paraId="56386E51" w14:textId="79232FF7" w:rsidR="00404681" w:rsidRPr="00404681" w:rsidRDefault="00404681" w:rsidP="00404681">
      <w:pPr>
        <w:autoSpaceDE w:val="0"/>
        <w:autoSpaceDN w:val="0"/>
        <w:adjustRightInd w:val="0"/>
        <w:spacing w:after="0" w:line="480" w:lineRule="auto"/>
        <w:jc w:val="both"/>
        <w:rPr>
          <w:rFonts w:ascii="Times New Roman" w:eastAsia="AdvTimes" w:hAnsi="Times New Roman"/>
          <w:sz w:val="24"/>
          <w:szCs w:val="24"/>
          <w:lang w:val="en-IN" w:bidi="mr-IN"/>
        </w:rPr>
      </w:pPr>
      <w:r w:rsidRPr="00404681">
        <w:rPr>
          <w:rFonts w:ascii="Times New Roman" w:eastAsia="AdvTimes" w:hAnsi="Times New Roman"/>
          <w:sz w:val="24"/>
          <w:szCs w:val="24"/>
          <w:lang w:val="en-IN" w:bidi="mr-IN"/>
        </w:rPr>
        <w:t>[2</w:t>
      </w:r>
      <w:r w:rsidR="0021485C">
        <w:rPr>
          <w:rFonts w:ascii="Times New Roman" w:eastAsia="AdvTimes" w:hAnsi="Times New Roman"/>
          <w:sz w:val="24"/>
          <w:szCs w:val="24"/>
          <w:lang w:val="en-IN" w:bidi="mr-IN"/>
        </w:rPr>
        <w:t>3</w:t>
      </w:r>
      <w:r w:rsidRPr="00404681">
        <w:rPr>
          <w:rFonts w:ascii="Times New Roman" w:eastAsia="AdvTimes" w:hAnsi="Times New Roman"/>
          <w:sz w:val="24"/>
          <w:szCs w:val="24"/>
          <w:lang w:val="en-IN" w:bidi="mr-IN"/>
        </w:rPr>
        <w:t>] F.A.A. Wahab and M.A. Baki, “Electrical conduction and dielectric properties of lithium aluminium silicate glasses doped with Cr</w:t>
      </w:r>
      <w:r w:rsidRPr="00404681">
        <w:rPr>
          <w:rFonts w:ascii="Times New Roman" w:eastAsia="AdvTimes" w:hAnsi="Times New Roman"/>
          <w:sz w:val="24"/>
          <w:szCs w:val="24"/>
          <w:vertAlign w:val="superscript"/>
          <w:lang w:val="en-IN" w:bidi="mr-IN"/>
        </w:rPr>
        <w:t>3+</w:t>
      </w:r>
      <w:r w:rsidRPr="00404681">
        <w:rPr>
          <w:rFonts w:ascii="Times New Roman" w:eastAsia="AdvTimes" w:hAnsi="Times New Roman"/>
          <w:sz w:val="24"/>
          <w:szCs w:val="24"/>
          <w:lang w:val="en-IN" w:bidi="mr-IN"/>
        </w:rPr>
        <w:t xml:space="preserve"> ions”, J. Non-</w:t>
      </w:r>
      <w:proofErr w:type="spellStart"/>
      <w:r w:rsidRPr="00404681">
        <w:rPr>
          <w:rFonts w:ascii="Times New Roman" w:eastAsia="AdvTimes" w:hAnsi="Times New Roman"/>
          <w:sz w:val="24"/>
          <w:szCs w:val="24"/>
          <w:lang w:val="en-IN" w:bidi="mr-IN"/>
        </w:rPr>
        <w:t>Cryst</w:t>
      </w:r>
      <w:proofErr w:type="spellEnd"/>
      <w:r w:rsidRPr="00404681">
        <w:rPr>
          <w:rFonts w:ascii="Times New Roman" w:eastAsia="AdvTimes" w:hAnsi="Times New Roman"/>
          <w:sz w:val="24"/>
          <w:szCs w:val="24"/>
          <w:lang w:val="en-IN" w:bidi="mr-IN"/>
        </w:rPr>
        <w:t xml:space="preserve"> Solids, 355, 2239–2249, 2009.</w:t>
      </w:r>
    </w:p>
    <w:p w14:paraId="2FB1D9FB" w14:textId="2FBDEFA9" w:rsidR="003500C5" w:rsidRPr="00873394" w:rsidRDefault="003500C5" w:rsidP="00404681">
      <w:pPr>
        <w:autoSpaceDE w:val="0"/>
        <w:autoSpaceDN w:val="0"/>
        <w:adjustRightInd w:val="0"/>
        <w:spacing w:after="0" w:line="480" w:lineRule="auto"/>
        <w:jc w:val="both"/>
        <w:rPr>
          <w:rFonts w:ascii="Times New Roman" w:hAnsi="Times New Roman"/>
          <w:sz w:val="24"/>
          <w:szCs w:val="24"/>
          <w:lang w:val="en-IN"/>
        </w:rPr>
      </w:pPr>
    </w:p>
    <w:sectPr w:rsidR="003500C5" w:rsidRPr="00873394" w:rsidSect="0055433B">
      <w:pgSz w:w="11906" w:h="16838"/>
      <w:pgMar w:top="1440" w:right="127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02E48" w14:textId="77777777" w:rsidR="00311812" w:rsidRDefault="00311812" w:rsidP="00D63526">
      <w:pPr>
        <w:spacing w:after="0" w:line="240" w:lineRule="auto"/>
      </w:pPr>
      <w:r>
        <w:separator/>
      </w:r>
    </w:p>
  </w:endnote>
  <w:endnote w:type="continuationSeparator" w:id="0">
    <w:p w14:paraId="623E4DCA" w14:textId="77777777" w:rsidR="00311812" w:rsidRDefault="00311812" w:rsidP="00D63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haris SIL">
    <w:altName w:val="Calibri"/>
    <w:panose1 w:val="00000000000000000000"/>
    <w:charset w:val="00"/>
    <w:family w:val="swiss"/>
    <w:notTrueType/>
    <w:pitch w:val="default"/>
    <w:sig w:usb0="00000003" w:usb1="00000000" w:usb2="00000000" w:usb3="00000000" w:csb0="00000001" w:csb1="00000000"/>
  </w:font>
  <w:font w:name="MinionPro-Regular">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MinionPro-Bold">
    <w:altName w:val="Yu Gothic"/>
    <w:panose1 w:val="00000000000000000000"/>
    <w:charset w:val="80"/>
    <w:family w:val="auto"/>
    <w:notTrueType/>
    <w:pitch w:val="default"/>
    <w:sig w:usb0="00000001" w:usb1="08070000" w:usb2="00000010" w:usb3="00000000" w:csb0="00020000" w:csb1="00000000"/>
  </w:font>
  <w:font w:name="Montserrat-Medium">
    <w:altName w:val="MS Mincho"/>
    <w:panose1 w:val="00000000000000000000"/>
    <w:charset w:val="80"/>
    <w:family w:val="auto"/>
    <w:notTrueType/>
    <w:pitch w:val="default"/>
    <w:sig w:usb0="00000001" w:usb1="08070000" w:usb2="00000010" w:usb3="00000000" w:csb0="00020000" w:csb1="00000000"/>
  </w:font>
  <w:font w:name="ArialUnicodeMS">
    <w:altName w:val="MS Mincho"/>
    <w:panose1 w:val="00000000000000000000"/>
    <w:charset w:val="80"/>
    <w:family w:val="auto"/>
    <w:notTrueType/>
    <w:pitch w:val="default"/>
    <w:sig w:usb0="00000001" w:usb1="08070000" w:usb2="00000010" w:usb3="00000000" w:csb0="00020000" w:csb1="00000000"/>
  </w:font>
  <w:font w:name="MinionPro-It">
    <w:altName w:val="Yu Gothic"/>
    <w:panose1 w:val="00000000000000000000"/>
    <w:charset w:val="80"/>
    <w:family w:val="auto"/>
    <w:notTrueType/>
    <w:pitch w:val="default"/>
    <w:sig w:usb0="00000003" w:usb1="08070000" w:usb2="00000010" w:usb3="00000000" w:csb0="00020001" w:csb1="00000000"/>
  </w:font>
  <w:font w:name="AdvTimes">
    <w:altName w:val="Malgun Gothic"/>
    <w:panose1 w:val="00000000000000000000"/>
    <w:charset w:val="81"/>
    <w:family w:val="auto"/>
    <w:notTrueType/>
    <w:pitch w:val="default"/>
    <w:sig w:usb0="00000001" w:usb1="09060000" w:usb2="00000010" w:usb3="00000000" w:csb0="00080000" w:csb1="00000000"/>
  </w:font>
  <w:font w:name="QkxpqmAdvTT3713a231+20">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D6A63" w14:textId="77777777" w:rsidR="00311812" w:rsidRDefault="00311812" w:rsidP="00D63526">
      <w:pPr>
        <w:spacing w:after="0" w:line="240" w:lineRule="auto"/>
      </w:pPr>
      <w:r>
        <w:separator/>
      </w:r>
    </w:p>
  </w:footnote>
  <w:footnote w:type="continuationSeparator" w:id="0">
    <w:p w14:paraId="55BC202B" w14:textId="77777777" w:rsidR="00311812" w:rsidRDefault="00311812" w:rsidP="00D635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72BA0"/>
    <w:multiLevelType w:val="hybridMultilevel"/>
    <w:tmpl w:val="FAC038C0"/>
    <w:lvl w:ilvl="0" w:tplc="C244422C">
      <w:start w:val="18"/>
      <w:numFmt w:val="bullet"/>
      <w:lvlText w:val=""/>
      <w:lvlJc w:val="left"/>
      <w:pPr>
        <w:ind w:left="720" w:hanging="360"/>
      </w:pPr>
      <w:rPr>
        <w:rFonts w:ascii="Symbol" w:eastAsia="Calibr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7EC1C04"/>
    <w:multiLevelType w:val="hybridMultilevel"/>
    <w:tmpl w:val="BF7C926C"/>
    <w:lvl w:ilvl="0" w:tplc="C74C3036">
      <w:start w:val="1"/>
      <w:numFmt w:val="decimal"/>
      <w:lvlText w:val="%1."/>
      <w:lvlJc w:val="left"/>
      <w:pPr>
        <w:ind w:left="720" w:hanging="360"/>
      </w:pPr>
      <w:rPr>
        <w:rFonts w:hint="default"/>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Q0NzA3NzEzN7IwMTRS0lEKTi0uzszPAykwrgUALkZroiwAAAA="/>
  </w:docVars>
  <w:rsids>
    <w:rsidRoot w:val="00031FCB"/>
    <w:rsid w:val="00000E27"/>
    <w:rsid w:val="00003280"/>
    <w:rsid w:val="00004ED0"/>
    <w:rsid w:val="0001479C"/>
    <w:rsid w:val="000158B1"/>
    <w:rsid w:val="000166AF"/>
    <w:rsid w:val="00023E70"/>
    <w:rsid w:val="000247D8"/>
    <w:rsid w:val="00031FCB"/>
    <w:rsid w:val="00051CEB"/>
    <w:rsid w:val="000566B6"/>
    <w:rsid w:val="00057715"/>
    <w:rsid w:val="00076EC2"/>
    <w:rsid w:val="00077BB5"/>
    <w:rsid w:val="00090728"/>
    <w:rsid w:val="00091344"/>
    <w:rsid w:val="000A0F9B"/>
    <w:rsid w:val="000A27F5"/>
    <w:rsid w:val="000A74B5"/>
    <w:rsid w:val="000A7A20"/>
    <w:rsid w:val="000B12EC"/>
    <w:rsid w:val="000C4B05"/>
    <w:rsid w:val="000C75A0"/>
    <w:rsid w:val="000D1F49"/>
    <w:rsid w:val="000E2F1A"/>
    <w:rsid w:val="000E3F89"/>
    <w:rsid w:val="000F0F32"/>
    <w:rsid w:val="000F21CC"/>
    <w:rsid w:val="000F7418"/>
    <w:rsid w:val="000F79FF"/>
    <w:rsid w:val="00102906"/>
    <w:rsid w:val="00117F61"/>
    <w:rsid w:val="001241B7"/>
    <w:rsid w:val="0013349D"/>
    <w:rsid w:val="0013584B"/>
    <w:rsid w:val="00140B14"/>
    <w:rsid w:val="0015441B"/>
    <w:rsid w:val="001753DB"/>
    <w:rsid w:val="001753E1"/>
    <w:rsid w:val="00184485"/>
    <w:rsid w:val="00194ADE"/>
    <w:rsid w:val="001B0BC2"/>
    <w:rsid w:val="001B3BF7"/>
    <w:rsid w:val="001B4A20"/>
    <w:rsid w:val="001B595E"/>
    <w:rsid w:val="001C5CF0"/>
    <w:rsid w:val="001D4387"/>
    <w:rsid w:val="001D5C39"/>
    <w:rsid w:val="001E3C25"/>
    <w:rsid w:val="001F24AF"/>
    <w:rsid w:val="001F6D15"/>
    <w:rsid w:val="001F6E26"/>
    <w:rsid w:val="0020411B"/>
    <w:rsid w:val="00204935"/>
    <w:rsid w:val="002106F2"/>
    <w:rsid w:val="002143A0"/>
    <w:rsid w:val="0021485C"/>
    <w:rsid w:val="0021750E"/>
    <w:rsid w:val="00222F5B"/>
    <w:rsid w:val="00224F99"/>
    <w:rsid w:val="00225659"/>
    <w:rsid w:val="002278C1"/>
    <w:rsid w:val="00227C66"/>
    <w:rsid w:val="00227EEF"/>
    <w:rsid w:val="0023496B"/>
    <w:rsid w:val="00236C77"/>
    <w:rsid w:val="00237ED1"/>
    <w:rsid w:val="00243385"/>
    <w:rsid w:val="00245820"/>
    <w:rsid w:val="00246285"/>
    <w:rsid w:val="00246510"/>
    <w:rsid w:val="00252031"/>
    <w:rsid w:val="00255B84"/>
    <w:rsid w:val="002561BC"/>
    <w:rsid w:val="00261B0B"/>
    <w:rsid w:val="00264D3F"/>
    <w:rsid w:val="00267005"/>
    <w:rsid w:val="00277C20"/>
    <w:rsid w:val="00282BFF"/>
    <w:rsid w:val="00287881"/>
    <w:rsid w:val="002A53DC"/>
    <w:rsid w:val="002B05EF"/>
    <w:rsid w:val="002B2824"/>
    <w:rsid w:val="002B6289"/>
    <w:rsid w:val="002C2E37"/>
    <w:rsid w:val="002C4EB5"/>
    <w:rsid w:val="002C5367"/>
    <w:rsid w:val="002D1130"/>
    <w:rsid w:val="002D31D0"/>
    <w:rsid w:val="002D4609"/>
    <w:rsid w:val="002D488D"/>
    <w:rsid w:val="002D7AAF"/>
    <w:rsid w:val="002E2E64"/>
    <w:rsid w:val="002E5B25"/>
    <w:rsid w:val="002F261A"/>
    <w:rsid w:val="002F608A"/>
    <w:rsid w:val="00301799"/>
    <w:rsid w:val="00311812"/>
    <w:rsid w:val="0032194D"/>
    <w:rsid w:val="00327C4A"/>
    <w:rsid w:val="00337D23"/>
    <w:rsid w:val="003403EF"/>
    <w:rsid w:val="00341ADF"/>
    <w:rsid w:val="00343B36"/>
    <w:rsid w:val="0034413E"/>
    <w:rsid w:val="003500C5"/>
    <w:rsid w:val="003566F2"/>
    <w:rsid w:val="00357220"/>
    <w:rsid w:val="0035797D"/>
    <w:rsid w:val="003624D8"/>
    <w:rsid w:val="003654A9"/>
    <w:rsid w:val="0037132E"/>
    <w:rsid w:val="00374CC3"/>
    <w:rsid w:val="00381E92"/>
    <w:rsid w:val="00381F9C"/>
    <w:rsid w:val="003830A2"/>
    <w:rsid w:val="0039357D"/>
    <w:rsid w:val="003B0D58"/>
    <w:rsid w:val="003C65FB"/>
    <w:rsid w:val="003E72C8"/>
    <w:rsid w:val="003F4B1B"/>
    <w:rsid w:val="00404681"/>
    <w:rsid w:val="004059F2"/>
    <w:rsid w:val="004204D1"/>
    <w:rsid w:val="004231BE"/>
    <w:rsid w:val="00424B86"/>
    <w:rsid w:val="00436228"/>
    <w:rsid w:val="004453BA"/>
    <w:rsid w:val="004676D3"/>
    <w:rsid w:val="00470E0A"/>
    <w:rsid w:val="004749A6"/>
    <w:rsid w:val="00475371"/>
    <w:rsid w:val="004777D6"/>
    <w:rsid w:val="0048030A"/>
    <w:rsid w:val="00480CB1"/>
    <w:rsid w:val="00487EC8"/>
    <w:rsid w:val="0049075E"/>
    <w:rsid w:val="004B1822"/>
    <w:rsid w:val="004B255A"/>
    <w:rsid w:val="004B2D1F"/>
    <w:rsid w:val="004B3050"/>
    <w:rsid w:val="004C42C6"/>
    <w:rsid w:val="004C5116"/>
    <w:rsid w:val="004E4E4A"/>
    <w:rsid w:val="00513413"/>
    <w:rsid w:val="0051428B"/>
    <w:rsid w:val="00514D20"/>
    <w:rsid w:val="00520761"/>
    <w:rsid w:val="00524E03"/>
    <w:rsid w:val="005303E3"/>
    <w:rsid w:val="005312C7"/>
    <w:rsid w:val="00532952"/>
    <w:rsid w:val="005347ED"/>
    <w:rsid w:val="00535B01"/>
    <w:rsid w:val="00540A69"/>
    <w:rsid w:val="00541C05"/>
    <w:rsid w:val="0055208C"/>
    <w:rsid w:val="00553EAE"/>
    <w:rsid w:val="0055433B"/>
    <w:rsid w:val="005750BB"/>
    <w:rsid w:val="00577F1A"/>
    <w:rsid w:val="0058123B"/>
    <w:rsid w:val="005842F4"/>
    <w:rsid w:val="0058553C"/>
    <w:rsid w:val="005911F4"/>
    <w:rsid w:val="005A0EC4"/>
    <w:rsid w:val="005B062B"/>
    <w:rsid w:val="005B7D41"/>
    <w:rsid w:val="005C2B9F"/>
    <w:rsid w:val="005C5D9D"/>
    <w:rsid w:val="005C6855"/>
    <w:rsid w:val="005D7A0C"/>
    <w:rsid w:val="005E086D"/>
    <w:rsid w:val="005E2AC4"/>
    <w:rsid w:val="005E3EB8"/>
    <w:rsid w:val="005F2CE3"/>
    <w:rsid w:val="005F60BA"/>
    <w:rsid w:val="00600A89"/>
    <w:rsid w:val="00604040"/>
    <w:rsid w:val="00605947"/>
    <w:rsid w:val="00614AE9"/>
    <w:rsid w:val="00620C28"/>
    <w:rsid w:val="00625A7B"/>
    <w:rsid w:val="00625E31"/>
    <w:rsid w:val="0063781A"/>
    <w:rsid w:val="00650AEE"/>
    <w:rsid w:val="00652603"/>
    <w:rsid w:val="0066063F"/>
    <w:rsid w:val="006662E0"/>
    <w:rsid w:val="00672686"/>
    <w:rsid w:val="00674CCF"/>
    <w:rsid w:val="0068458B"/>
    <w:rsid w:val="00686C79"/>
    <w:rsid w:val="00696500"/>
    <w:rsid w:val="006A058A"/>
    <w:rsid w:val="006B04CA"/>
    <w:rsid w:val="006C396D"/>
    <w:rsid w:val="006E1A75"/>
    <w:rsid w:val="006E3DAD"/>
    <w:rsid w:val="006F1124"/>
    <w:rsid w:val="006F7DF1"/>
    <w:rsid w:val="0070711B"/>
    <w:rsid w:val="0071519B"/>
    <w:rsid w:val="00727F0F"/>
    <w:rsid w:val="00731CBF"/>
    <w:rsid w:val="007422C7"/>
    <w:rsid w:val="00744428"/>
    <w:rsid w:val="00746762"/>
    <w:rsid w:val="007500AA"/>
    <w:rsid w:val="007518CC"/>
    <w:rsid w:val="007526F8"/>
    <w:rsid w:val="00752778"/>
    <w:rsid w:val="0075666A"/>
    <w:rsid w:val="00757B6A"/>
    <w:rsid w:val="00757F59"/>
    <w:rsid w:val="007624EC"/>
    <w:rsid w:val="00773B1B"/>
    <w:rsid w:val="00783613"/>
    <w:rsid w:val="00791BB9"/>
    <w:rsid w:val="007937A5"/>
    <w:rsid w:val="007937E2"/>
    <w:rsid w:val="00794D63"/>
    <w:rsid w:val="007A107A"/>
    <w:rsid w:val="007A4338"/>
    <w:rsid w:val="007A76C0"/>
    <w:rsid w:val="007B2B08"/>
    <w:rsid w:val="007B3D68"/>
    <w:rsid w:val="007C0C90"/>
    <w:rsid w:val="007C36AD"/>
    <w:rsid w:val="007C7338"/>
    <w:rsid w:val="007D21E6"/>
    <w:rsid w:val="007D24EB"/>
    <w:rsid w:val="007E1705"/>
    <w:rsid w:val="007E4500"/>
    <w:rsid w:val="007E5ED0"/>
    <w:rsid w:val="00800205"/>
    <w:rsid w:val="008013F7"/>
    <w:rsid w:val="00803FAA"/>
    <w:rsid w:val="008070EC"/>
    <w:rsid w:val="00815E1C"/>
    <w:rsid w:val="00820426"/>
    <w:rsid w:val="008271BB"/>
    <w:rsid w:val="00833852"/>
    <w:rsid w:val="00847E72"/>
    <w:rsid w:val="00850EAC"/>
    <w:rsid w:val="00856952"/>
    <w:rsid w:val="008573FC"/>
    <w:rsid w:val="008667E4"/>
    <w:rsid w:val="008677CA"/>
    <w:rsid w:val="00873394"/>
    <w:rsid w:val="00875E57"/>
    <w:rsid w:val="008760E6"/>
    <w:rsid w:val="0088061A"/>
    <w:rsid w:val="00886E6C"/>
    <w:rsid w:val="0089061F"/>
    <w:rsid w:val="00891227"/>
    <w:rsid w:val="008A2B6C"/>
    <w:rsid w:val="008A67F7"/>
    <w:rsid w:val="008B0742"/>
    <w:rsid w:val="008B1EE8"/>
    <w:rsid w:val="008B2E3F"/>
    <w:rsid w:val="008C2589"/>
    <w:rsid w:val="008C64F8"/>
    <w:rsid w:val="008C75B9"/>
    <w:rsid w:val="008D3E26"/>
    <w:rsid w:val="008D798F"/>
    <w:rsid w:val="008F05C9"/>
    <w:rsid w:val="008F4173"/>
    <w:rsid w:val="00900EC0"/>
    <w:rsid w:val="00924455"/>
    <w:rsid w:val="0092458B"/>
    <w:rsid w:val="00926F37"/>
    <w:rsid w:val="00932D93"/>
    <w:rsid w:val="00946D48"/>
    <w:rsid w:val="00946EED"/>
    <w:rsid w:val="00953360"/>
    <w:rsid w:val="00953DDE"/>
    <w:rsid w:val="00953EE5"/>
    <w:rsid w:val="00966C66"/>
    <w:rsid w:val="00975D14"/>
    <w:rsid w:val="00981622"/>
    <w:rsid w:val="009852C8"/>
    <w:rsid w:val="0098798C"/>
    <w:rsid w:val="00987B8F"/>
    <w:rsid w:val="00991E7E"/>
    <w:rsid w:val="00994A58"/>
    <w:rsid w:val="00996764"/>
    <w:rsid w:val="009A317D"/>
    <w:rsid w:val="009A7874"/>
    <w:rsid w:val="009B1162"/>
    <w:rsid w:val="009B13CD"/>
    <w:rsid w:val="009B4DCA"/>
    <w:rsid w:val="009C327A"/>
    <w:rsid w:val="009D0282"/>
    <w:rsid w:val="009D119C"/>
    <w:rsid w:val="009E22AD"/>
    <w:rsid w:val="009E2943"/>
    <w:rsid w:val="00A1223E"/>
    <w:rsid w:val="00A12451"/>
    <w:rsid w:val="00A1736E"/>
    <w:rsid w:val="00A23160"/>
    <w:rsid w:val="00A23D1C"/>
    <w:rsid w:val="00A36CCB"/>
    <w:rsid w:val="00A43CAC"/>
    <w:rsid w:val="00A62477"/>
    <w:rsid w:val="00A671BA"/>
    <w:rsid w:val="00A70240"/>
    <w:rsid w:val="00A812D7"/>
    <w:rsid w:val="00A8213C"/>
    <w:rsid w:val="00AA6F4F"/>
    <w:rsid w:val="00AB105F"/>
    <w:rsid w:val="00AC117B"/>
    <w:rsid w:val="00AC6A54"/>
    <w:rsid w:val="00AD1A4E"/>
    <w:rsid w:val="00AD1D73"/>
    <w:rsid w:val="00AD4070"/>
    <w:rsid w:val="00AD52D3"/>
    <w:rsid w:val="00AD63BF"/>
    <w:rsid w:val="00AF1400"/>
    <w:rsid w:val="00AF53E2"/>
    <w:rsid w:val="00B02835"/>
    <w:rsid w:val="00B034D7"/>
    <w:rsid w:val="00B04271"/>
    <w:rsid w:val="00B15227"/>
    <w:rsid w:val="00B248E7"/>
    <w:rsid w:val="00B2723F"/>
    <w:rsid w:val="00B4390A"/>
    <w:rsid w:val="00B511A8"/>
    <w:rsid w:val="00B522D9"/>
    <w:rsid w:val="00B526F4"/>
    <w:rsid w:val="00B80BC0"/>
    <w:rsid w:val="00B81313"/>
    <w:rsid w:val="00B85FAA"/>
    <w:rsid w:val="00B86BB3"/>
    <w:rsid w:val="00B86CE3"/>
    <w:rsid w:val="00B919D9"/>
    <w:rsid w:val="00BA62D3"/>
    <w:rsid w:val="00BC32ED"/>
    <w:rsid w:val="00BD0E76"/>
    <w:rsid w:val="00BD4822"/>
    <w:rsid w:val="00BD6953"/>
    <w:rsid w:val="00BF4C50"/>
    <w:rsid w:val="00C01E09"/>
    <w:rsid w:val="00C2003F"/>
    <w:rsid w:val="00C20079"/>
    <w:rsid w:val="00C20FA1"/>
    <w:rsid w:val="00C22A33"/>
    <w:rsid w:val="00C2339A"/>
    <w:rsid w:val="00C267B1"/>
    <w:rsid w:val="00C43326"/>
    <w:rsid w:val="00C4472A"/>
    <w:rsid w:val="00C472CB"/>
    <w:rsid w:val="00C63FCB"/>
    <w:rsid w:val="00C672D0"/>
    <w:rsid w:val="00C74234"/>
    <w:rsid w:val="00C77137"/>
    <w:rsid w:val="00C77439"/>
    <w:rsid w:val="00CA5F2E"/>
    <w:rsid w:val="00CB08D0"/>
    <w:rsid w:val="00CB6410"/>
    <w:rsid w:val="00CC6A4F"/>
    <w:rsid w:val="00CD0854"/>
    <w:rsid w:val="00CD2633"/>
    <w:rsid w:val="00CD7D13"/>
    <w:rsid w:val="00CD7DA5"/>
    <w:rsid w:val="00CE4289"/>
    <w:rsid w:val="00CF02ED"/>
    <w:rsid w:val="00CF5AC8"/>
    <w:rsid w:val="00CF6780"/>
    <w:rsid w:val="00CF7AE6"/>
    <w:rsid w:val="00CF7E7B"/>
    <w:rsid w:val="00D0014A"/>
    <w:rsid w:val="00D036A3"/>
    <w:rsid w:val="00D15A71"/>
    <w:rsid w:val="00D24BB5"/>
    <w:rsid w:val="00D3374C"/>
    <w:rsid w:val="00D418E1"/>
    <w:rsid w:val="00D44D6C"/>
    <w:rsid w:val="00D45033"/>
    <w:rsid w:val="00D5299F"/>
    <w:rsid w:val="00D602A9"/>
    <w:rsid w:val="00D63526"/>
    <w:rsid w:val="00D67F62"/>
    <w:rsid w:val="00D77581"/>
    <w:rsid w:val="00D84654"/>
    <w:rsid w:val="00D85FF6"/>
    <w:rsid w:val="00D96A9E"/>
    <w:rsid w:val="00DB39AF"/>
    <w:rsid w:val="00DC6293"/>
    <w:rsid w:val="00DD0915"/>
    <w:rsid w:val="00DD1CE4"/>
    <w:rsid w:val="00DE1174"/>
    <w:rsid w:val="00E12DA9"/>
    <w:rsid w:val="00E1708E"/>
    <w:rsid w:val="00E46BA6"/>
    <w:rsid w:val="00E51DAE"/>
    <w:rsid w:val="00E54462"/>
    <w:rsid w:val="00E62E99"/>
    <w:rsid w:val="00E645FC"/>
    <w:rsid w:val="00E72596"/>
    <w:rsid w:val="00E7615C"/>
    <w:rsid w:val="00E76863"/>
    <w:rsid w:val="00E80ADF"/>
    <w:rsid w:val="00E91D91"/>
    <w:rsid w:val="00E91FF2"/>
    <w:rsid w:val="00E92314"/>
    <w:rsid w:val="00E96968"/>
    <w:rsid w:val="00EA2700"/>
    <w:rsid w:val="00EA67D9"/>
    <w:rsid w:val="00EB36AF"/>
    <w:rsid w:val="00EB38B5"/>
    <w:rsid w:val="00EB42EC"/>
    <w:rsid w:val="00EB630D"/>
    <w:rsid w:val="00EC5FB7"/>
    <w:rsid w:val="00EC6363"/>
    <w:rsid w:val="00ED3054"/>
    <w:rsid w:val="00ED313A"/>
    <w:rsid w:val="00ED5115"/>
    <w:rsid w:val="00ED556A"/>
    <w:rsid w:val="00EE47E4"/>
    <w:rsid w:val="00EF0809"/>
    <w:rsid w:val="00EF3902"/>
    <w:rsid w:val="00EF5118"/>
    <w:rsid w:val="00EF68D0"/>
    <w:rsid w:val="00F0074E"/>
    <w:rsid w:val="00F063F3"/>
    <w:rsid w:val="00F06BA1"/>
    <w:rsid w:val="00F2087B"/>
    <w:rsid w:val="00F2335B"/>
    <w:rsid w:val="00F25D1D"/>
    <w:rsid w:val="00F344D2"/>
    <w:rsid w:val="00F41A87"/>
    <w:rsid w:val="00F73E5C"/>
    <w:rsid w:val="00F76AFC"/>
    <w:rsid w:val="00F90311"/>
    <w:rsid w:val="00F94ABC"/>
    <w:rsid w:val="00FA5D09"/>
    <w:rsid w:val="00FA70AB"/>
    <w:rsid w:val="00FB3DFD"/>
    <w:rsid w:val="00FB52A5"/>
    <w:rsid w:val="00FC0CFE"/>
    <w:rsid w:val="00FC4D93"/>
    <w:rsid w:val="00FD1E5F"/>
    <w:rsid w:val="00FE59DC"/>
    <w:rsid w:val="00FE739F"/>
    <w:rsid w:val="00FE777B"/>
    <w:rsid w:val="00FE7E3E"/>
    <w:rsid w:val="00FF0664"/>
    <w:rsid w:val="00FF40CB"/>
    <w:rsid w:val="00FF4C14"/>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75F1D"/>
  <w15:chartTrackingRefBased/>
  <w15:docId w15:val="{165DBEF8-12DB-472B-A0D1-89644FC1F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CE3"/>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86CE3"/>
    <w:pPr>
      <w:spacing w:after="0" w:line="240" w:lineRule="auto"/>
    </w:pPr>
    <w:rPr>
      <w:rFonts w:cs="Mangal"/>
      <w:sz w:val="20"/>
      <w:szCs w:val="20"/>
      <w:lang w:val="x-none" w:eastAsia="x-none" w:bidi="mr-IN"/>
    </w:rPr>
  </w:style>
  <w:style w:type="character" w:customStyle="1" w:styleId="FootnoteTextChar">
    <w:name w:val="Footnote Text Char"/>
    <w:basedOn w:val="DefaultParagraphFont"/>
    <w:link w:val="FootnoteText"/>
    <w:uiPriority w:val="99"/>
    <w:rsid w:val="00B86CE3"/>
    <w:rPr>
      <w:rFonts w:ascii="Calibri" w:eastAsia="Calibri" w:hAnsi="Calibri" w:cs="Mangal"/>
      <w:sz w:val="20"/>
      <w:szCs w:val="20"/>
      <w:lang w:val="x-none" w:eastAsia="x-none" w:bidi="mr-IN"/>
    </w:rPr>
  </w:style>
  <w:style w:type="paragraph" w:styleId="BodyText2">
    <w:name w:val="Body Text 2"/>
    <w:basedOn w:val="Normal"/>
    <w:link w:val="BodyText2Char"/>
    <w:semiHidden/>
    <w:rsid w:val="00B86CE3"/>
    <w:pPr>
      <w:spacing w:after="0" w:line="360" w:lineRule="auto"/>
      <w:jc w:val="both"/>
    </w:pPr>
    <w:rPr>
      <w:rFonts w:ascii="Times New Roman" w:eastAsia="Times New Roman" w:hAnsi="Times New Roman"/>
      <w:szCs w:val="24"/>
    </w:rPr>
  </w:style>
  <w:style w:type="character" w:customStyle="1" w:styleId="BodyText2Char">
    <w:name w:val="Body Text 2 Char"/>
    <w:basedOn w:val="DefaultParagraphFont"/>
    <w:link w:val="BodyText2"/>
    <w:semiHidden/>
    <w:rsid w:val="00B86CE3"/>
    <w:rPr>
      <w:rFonts w:ascii="Times New Roman" w:eastAsia="Times New Roman" w:hAnsi="Times New Roman" w:cs="Times New Roman"/>
      <w:szCs w:val="24"/>
      <w:lang w:val="en-US"/>
    </w:rPr>
  </w:style>
  <w:style w:type="character" w:styleId="FootnoteReference">
    <w:name w:val="footnote reference"/>
    <w:basedOn w:val="DefaultParagraphFont"/>
    <w:uiPriority w:val="99"/>
    <w:semiHidden/>
    <w:unhideWhenUsed/>
    <w:rsid w:val="00D63526"/>
    <w:rPr>
      <w:vertAlign w:val="superscript"/>
    </w:rPr>
  </w:style>
  <w:style w:type="paragraph" w:customStyle="1" w:styleId="Default">
    <w:name w:val="Default"/>
    <w:rsid w:val="00D63526"/>
    <w:pPr>
      <w:autoSpaceDE w:val="0"/>
      <w:autoSpaceDN w:val="0"/>
      <w:adjustRightInd w:val="0"/>
      <w:spacing w:after="0" w:line="240" w:lineRule="auto"/>
    </w:pPr>
    <w:rPr>
      <w:rFonts w:ascii="Charis SIL" w:hAnsi="Charis SIL" w:cs="Charis SIL"/>
      <w:color w:val="000000"/>
      <w:sz w:val="24"/>
      <w:szCs w:val="24"/>
      <w:lang w:bidi="mr-IN"/>
    </w:rPr>
  </w:style>
  <w:style w:type="character" w:styleId="PlaceholderText">
    <w:name w:val="Placeholder Text"/>
    <w:basedOn w:val="DefaultParagraphFont"/>
    <w:uiPriority w:val="99"/>
    <w:semiHidden/>
    <w:rsid w:val="001B4A20"/>
    <w:rPr>
      <w:color w:val="808080"/>
    </w:rPr>
  </w:style>
  <w:style w:type="paragraph" w:customStyle="1" w:styleId="root-block-node">
    <w:name w:val="root-block-node"/>
    <w:basedOn w:val="Normal"/>
    <w:rsid w:val="00577F1A"/>
    <w:pPr>
      <w:spacing w:before="100" w:beforeAutospacing="1" w:after="100" w:afterAutospacing="1" w:line="240" w:lineRule="auto"/>
    </w:pPr>
    <w:rPr>
      <w:rFonts w:ascii="Times New Roman" w:eastAsia="Times New Roman" w:hAnsi="Times New Roman"/>
      <w:sz w:val="24"/>
      <w:szCs w:val="24"/>
      <w:lang w:val="en-IN" w:eastAsia="en-IN" w:bidi="mr-IN"/>
    </w:rPr>
  </w:style>
  <w:style w:type="character" w:customStyle="1" w:styleId="red-underline">
    <w:name w:val="red-underline"/>
    <w:basedOn w:val="DefaultParagraphFont"/>
    <w:rsid w:val="007C0C90"/>
  </w:style>
  <w:style w:type="character" w:customStyle="1" w:styleId="blue-underline">
    <w:name w:val="blue-underline"/>
    <w:basedOn w:val="DefaultParagraphFont"/>
    <w:rsid w:val="001B595E"/>
  </w:style>
  <w:style w:type="paragraph" w:styleId="Header">
    <w:name w:val="header"/>
    <w:basedOn w:val="Normal"/>
    <w:link w:val="HeaderChar"/>
    <w:uiPriority w:val="99"/>
    <w:unhideWhenUsed/>
    <w:rsid w:val="007A1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07A"/>
    <w:rPr>
      <w:rFonts w:ascii="Calibri" w:eastAsia="Calibri" w:hAnsi="Calibri" w:cs="Times New Roman"/>
      <w:lang w:val="en-US"/>
    </w:rPr>
  </w:style>
  <w:style w:type="paragraph" w:styleId="Footer">
    <w:name w:val="footer"/>
    <w:basedOn w:val="Normal"/>
    <w:link w:val="FooterChar"/>
    <w:uiPriority w:val="99"/>
    <w:unhideWhenUsed/>
    <w:rsid w:val="007A1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07A"/>
    <w:rPr>
      <w:rFonts w:ascii="Calibri" w:eastAsia="Calibri" w:hAnsi="Calibri" w:cs="Times New Roman"/>
      <w:lang w:val="en-US"/>
    </w:rPr>
  </w:style>
  <w:style w:type="paragraph" w:styleId="ListParagraph">
    <w:name w:val="List Paragraph"/>
    <w:basedOn w:val="Normal"/>
    <w:uiPriority w:val="34"/>
    <w:qFormat/>
    <w:rsid w:val="007A107A"/>
    <w:pPr>
      <w:ind w:left="720"/>
      <w:contextualSpacing/>
    </w:pPr>
  </w:style>
  <w:style w:type="character" w:styleId="LineNumber">
    <w:name w:val="line number"/>
    <w:basedOn w:val="DefaultParagraphFont"/>
    <w:uiPriority w:val="99"/>
    <w:semiHidden/>
    <w:unhideWhenUsed/>
    <w:rsid w:val="00535B01"/>
  </w:style>
  <w:style w:type="character" w:styleId="Hyperlink">
    <w:name w:val="Hyperlink"/>
    <w:basedOn w:val="DefaultParagraphFont"/>
    <w:uiPriority w:val="99"/>
    <w:unhideWhenUsed/>
    <w:rsid w:val="00CF5AC8"/>
    <w:rPr>
      <w:color w:val="0563C1" w:themeColor="hyperlink"/>
      <w:u w:val="single"/>
    </w:rPr>
  </w:style>
  <w:style w:type="character" w:styleId="UnresolvedMention">
    <w:name w:val="Unresolved Mention"/>
    <w:basedOn w:val="DefaultParagraphFont"/>
    <w:uiPriority w:val="99"/>
    <w:semiHidden/>
    <w:unhideWhenUsed/>
    <w:rsid w:val="00CF5AC8"/>
    <w:rPr>
      <w:color w:val="605E5C"/>
      <w:shd w:val="clear" w:color="auto" w:fill="E1DFDD"/>
    </w:rPr>
  </w:style>
  <w:style w:type="table" w:styleId="TableGrid">
    <w:name w:val="Table Grid"/>
    <w:basedOn w:val="TableNormal"/>
    <w:uiPriority w:val="39"/>
    <w:rsid w:val="0055433B"/>
    <w:pPr>
      <w:spacing w:after="0" w:line="240" w:lineRule="auto"/>
    </w:pPr>
    <w:rPr>
      <w:kern w:val="2"/>
      <w:szCs w:val="20"/>
      <w:lang w:val="en-US" w:bidi="mr-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626228">
      <w:bodyDiv w:val="1"/>
      <w:marLeft w:val="0"/>
      <w:marRight w:val="0"/>
      <w:marTop w:val="0"/>
      <w:marBottom w:val="0"/>
      <w:divBdr>
        <w:top w:val="none" w:sz="0" w:space="0" w:color="auto"/>
        <w:left w:val="none" w:sz="0" w:space="0" w:color="auto"/>
        <w:bottom w:val="none" w:sz="0" w:space="0" w:color="auto"/>
        <w:right w:val="none" w:sz="0" w:space="0" w:color="auto"/>
      </w:divBdr>
    </w:div>
    <w:div w:id="1084885514">
      <w:bodyDiv w:val="1"/>
      <w:marLeft w:val="0"/>
      <w:marRight w:val="0"/>
      <w:marTop w:val="0"/>
      <w:marBottom w:val="0"/>
      <w:divBdr>
        <w:top w:val="none" w:sz="0" w:space="0" w:color="auto"/>
        <w:left w:val="none" w:sz="0" w:space="0" w:color="auto"/>
        <w:bottom w:val="none" w:sz="0" w:space="0" w:color="auto"/>
        <w:right w:val="none" w:sz="0" w:space="0" w:color="auto"/>
      </w:divBdr>
    </w:div>
    <w:div w:id="1397166031">
      <w:bodyDiv w:val="1"/>
      <w:marLeft w:val="0"/>
      <w:marRight w:val="0"/>
      <w:marTop w:val="0"/>
      <w:marBottom w:val="0"/>
      <w:divBdr>
        <w:top w:val="none" w:sz="0" w:space="0" w:color="auto"/>
        <w:left w:val="none" w:sz="0" w:space="0" w:color="auto"/>
        <w:bottom w:val="none" w:sz="0" w:space="0" w:color="auto"/>
        <w:right w:val="none" w:sz="0" w:space="0" w:color="auto"/>
      </w:divBdr>
    </w:div>
    <w:div w:id="1578394240">
      <w:bodyDiv w:val="1"/>
      <w:marLeft w:val="0"/>
      <w:marRight w:val="0"/>
      <w:marTop w:val="0"/>
      <w:marBottom w:val="0"/>
      <w:divBdr>
        <w:top w:val="none" w:sz="0" w:space="0" w:color="auto"/>
        <w:left w:val="none" w:sz="0" w:space="0" w:color="auto"/>
        <w:bottom w:val="none" w:sz="0" w:space="0" w:color="auto"/>
        <w:right w:val="none" w:sz="0" w:space="0" w:color="auto"/>
      </w:divBdr>
    </w:div>
    <w:div w:id="168689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jeshbarde1976@gmail.com"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CECCA-6EFE-4406-AB58-AAACCF823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2872</Words>
  <Characters>16377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Barde</dc:creator>
  <cp:keywords/>
  <dc:description/>
  <cp:lastModifiedBy>Dr Mangesh Shelke</cp:lastModifiedBy>
  <cp:revision>2</cp:revision>
  <dcterms:created xsi:type="dcterms:W3CDTF">2026-04-07T16:08:00Z</dcterms:created>
  <dcterms:modified xsi:type="dcterms:W3CDTF">2026-04-07T16:08:00Z</dcterms:modified>
</cp:coreProperties>
</file>